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4B" w:rsidRPr="00222521" w:rsidRDefault="00D166C9" w:rsidP="002B3F92">
      <w:pPr>
        <w:snapToGrid w:val="0"/>
        <w:jc w:val="center"/>
        <w:rPr>
          <w:rFonts w:ascii="標楷體" w:eastAsia="標楷體" w:hAnsi="標楷體"/>
          <w:sz w:val="40"/>
          <w:szCs w:val="40"/>
        </w:rPr>
      </w:pPr>
      <w:r w:rsidRPr="00222521">
        <w:rPr>
          <w:rFonts w:ascii="標楷體" w:eastAsia="標楷體" w:hAnsi="標楷體" w:hint="eastAsia"/>
          <w:sz w:val="40"/>
          <w:szCs w:val="40"/>
        </w:rPr>
        <w:t>道路交通安全規則</w:t>
      </w:r>
      <w:r w:rsidR="00646DAF" w:rsidRPr="00222521">
        <w:rPr>
          <w:rFonts w:ascii="標楷體" w:eastAsia="標楷體" w:hAnsi="標楷體" w:hint="eastAsia"/>
          <w:sz w:val="40"/>
          <w:szCs w:val="40"/>
        </w:rPr>
        <w:t>部分條文</w:t>
      </w:r>
      <w:r w:rsidR="004D3DA1" w:rsidRPr="00222521">
        <w:rPr>
          <w:rFonts w:ascii="標楷體" w:eastAsia="標楷體" w:hAnsi="標楷體"/>
          <w:sz w:val="40"/>
          <w:szCs w:val="40"/>
        </w:rPr>
        <w:t>修正</w:t>
      </w:r>
      <w:r w:rsidR="004D3DA1" w:rsidRPr="00222521">
        <w:rPr>
          <w:rFonts w:ascii="標楷體" w:eastAsia="標楷體" w:hAnsi="標楷體" w:hint="eastAsia"/>
          <w:sz w:val="40"/>
          <w:szCs w:val="40"/>
        </w:rPr>
        <w:t>條文</w:t>
      </w:r>
    </w:p>
    <w:p w:rsidR="004D3DA1" w:rsidRPr="00222521" w:rsidRDefault="004D3DA1" w:rsidP="002B3F92">
      <w:pPr>
        <w:suppressAutoHyphens/>
        <w:autoSpaceDN w:val="0"/>
        <w:snapToGrid w:val="0"/>
        <w:ind w:left="240" w:hanging="240"/>
        <w:jc w:val="both"/>
        <w:textAlignment w:val="baseline"/>
        <w:rPr>
          <w:rFonts w:ascii="Times New Roman" w:eastAsia="標楷體" w:hAnsi="Times New Roman" w:cs="Times New Roman"/>
          <w:color w:val="000000"/>
          <w:kern w:val="3"/>
          <w:sz w:val="28"/>
          <w:szCs w:val="28"/>
        </w:rPr>
      </w:pPr>
    </w:p>
    <w:p w:rsidR="00A138FB" w:rsidRPr="00222521" w:rsidRDefault="00D166C9" w:rsidP="002B3F92">
      <w:pPr>
        <w:snapToGrid w:val="0"/>
        <w:ind w:left="1134" w:hanging="1134"/>
        <w:jc w:val="both"/>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第十六條</w:t>
      </w:r>
      <w:r w:rsidR="0030299F">
        <w:rPr>
          <w:rFonts w:ascii="Times New Roman" w:eastAsia="標楷體" w:hAnsi="Times New Roman" w:cs="Times New Roman" w:hint="eastAsia"/>
          <w:color w:val="000000"/>
          <w:kern w:val="3"/>
          <w:sz w:val="28"/>
          <w:szCs w:val="28"/>
        </w:rPr>
        <w:t xml:space="preserve">    </w:t>
      </w:r>
      <w:r w:rsidR="00A138FB" w:rsidRPr="00222521">
        <w:rPr>
          <w:rFonts w:ascii="Times New Roman" w:eastAsia="標楷體" w:hAnsi="Times New Roman" w:cs="Times New Roman" w:hint="eastAsia"/>
          <w:color w:val="000000"/>
          <w:kern w:val="3"/>
          <w:sz w:val="28"/>
          <w:szCs w:val="28"/>
        </w:rPr>
        <w:t>汽車所有人依前條規定申請者，應填具申請書，並依下列規定提出證明文件：</w:t>
      </w:r>
    </w:p>
    <w:p w:rsidR="0030299F" w:rsidRDefault="00A138FB" w:rsidP="002B3F92">
      <w:pPr>
        <w:suppressAutoHyphens/>
        <w:autoSpaceDN w:val="0"/>
        <w:snapToGrid w:val="0"/>
        <w:ind w:leftChars="708" w:left="2265"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一、以個人名義申請登記者，應繳驗國民身分證或軍人身分證或僑民居留證明。如繳驗證件不能清楚辨認者，並應繳驗有效之駕駛執照或全民健康保險卡或護照等第二身分證明文件。</w:t>
      </w:r>
    </w:p>
    <w:p w:rsidR="0030299F" w:rsidRDefault="00A138FB" w:rsidP="002B3F92">
      <w:pPr>
        <w:suppressAutoHyphens/>
        <w:autoSpaceDN w:val="0"/>
        <w:snapToGrid w:val="0"/>
        <w:ind w:leftChars="708" w:left="2265"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二、以機關、學校或團體名義申請登記者，除應有該機關、學校或團體正式證明文件外，並應提具財稅機關編配之統一編號。如其證明文件為</w:t>
      </w:r>
      <w:proofErr w:type="gramStart"/>
      <w:r w:rsidRPr="00222521">
        <w:rPr>
          <w:rFonts w:ascii="Times New Roman" w:eastAsia="標楷體" w:hAnsi="Times New Roman" w:cs="Times New Roman" w:hint="eastAsia"/>
          <w:color w:val="000000"/>
          <w:kern w:val="3"/>
          <w:sz w:val="28"/>
          <w:szCs w:val="28"/>
        </w:rPr>
        <w:t>影本者</w:t>
      </w:r>
      <w:proofErr w:type="gramEnd"/>
      <w:r w:rsidRPr="00222521">
        <w:rPr>
          <w:rFonts w:ascii="Times New Roman" w:eastAsia="標楷體" w:hAnsi="Times New Roman" w:cs="Times New Roman" w:hint="eastAsia"/>
          <w:color w:val="000000"/>
          <w:kern w:val="3"/>
          <w:sz w:val="28"/>
          <w:szCs w:val="28"/>
        </w:rPr>
        <w:t>，應另繳驗統一編號編配通知書影本。</w:t>
      </w:r>
    </w:p>
    <w:p w:rsidR="0030299F" w:rsidRDefault="00A138FB" w:rsidP="002B3F92">
      <w:pPr>
        <w:suppressAutoHyphens/>
        <w:autoSpaceDN w:val="0"/>
        <w:snapToGrid w:val="0"/>
        <w:ind w:leftChars="708" w:left="2265"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三、以公司、行號名義申請登記者，應繳驗公司、行號主管機關核准登記之公文（公司含登記表）或公司、行號主管機關核發之登記證明書，並應提具財稅機關編配之統一編號，如係以公司、行號之聯絡處、辦事處或通信處名義登記者，除應憑總公司、行號之證明外，亦應提具總公司、行號之財稅機關編配之統一編號。但其繳驗之證明文件為</w:t>
      </w:r>
      <w:proofErr w:type="gramStart"/>
      <w:r w:rsidRPr="00222521">
        <w:rPr>
          <w:rFonts w:ascii="Times New Roman" w:eastAsia="標楷體" w:hAnsi="Times New Roman" w:cs="Times New Roman" w:hint="eastAsia"/>
          <w:color w:val="000000"/>
          <w:kern w:val="3"/>
          <w:sz w:val="28"/>
          <w:szCs w:val="28"/>
        </w:rPr>
        <w:t>影本者</w:t>
      </w:r>
      <w:proofErr w:type="gramEnd"/>
      <w:r w:rsidRPr="00222521">
        <w:rPr>
          <w:rFonts w:ascii="Times New Roman" w:eastAsia="標楷體" w:hAnsi="Times New Roman" w:cs="Times New Roman" w:hint="eastAsia"/>
          <w:color w:val="000000"/>
          <w:kern w:val="3"/>
          <w:sz w:val="28"/>
          <w:szCs w:val="28"/>
        </w:rPr>
        <w:t>，另繳驗該公司、行號最近一期繳納營業稅證明文件影本。</w:t>
      </w:r>
    </w:p>
    <w:p w:rsidR="0030299F" w:rsidRDefault="00A138FB" w:rsidP="002B3F92">
      <w:pPr>
        <w:suppressAutoHyphens/>
        <w:autoSpaceDN w:val="0"/>
        <w:snapToGrid w:val="0"/>
        <w:ind w:leftChars="708" w:left="2265"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四、以執行業務者名義申請登記者，應繳驗該執行業務者負責人身分證影本及執業證明文件或所屬公會出具之證明，並提具統一編號編配通知書影本。</w:t>
      </w:r>
    </w:p>
    <w:p w:rsidR="0030299F" w:rsidRDefault="00A138FB" w:rsidP="002B3F92">
      <w:pPr>
        <w:suppressAutoHyphens/>
        <w:autoSpaceDN w:val="0"/>
        <w:snapToGrid w:val="0"/>
        <w:ind w:leftChars="708" w:left="2265"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五、個人經營計程車客運業及計程車運輸合作社社員，應繳驗國民身分證、有效計程車駕駛人執業登記證及該管公路主管機關核發之同意文件。</w:t>
      </w:r>
    </w:p>
    <w:p w:rsidR="0030299F" w:rsidRDefault="00A138FB" w:rsidP="002B3F92">
      <w:pPr>
        <w:suppressAutoHyphens/>
        <w:autoSpaceDN w:val="0"/>
        <w:snapToGrid w:val="0"/>
        <w:ind w:leftChars="472" w:left="1133" w:firstLineChars="201" w:firstLine="563"/>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前項第一款至第四款，原汽車所有人委託汽車買賣業代辦過戶者，得憑各該款規定之證明文件影本及委託汽車買賣業代辦過戶之委託書或當地汽車商業同業公會開具之證明書申請登記，並另繳驗汽車買賣業之商業登記證明文件、汽車商業同業公會會員證及代辦人身分證，始得辦理。以當地汽車商業同業公會開具之證明書申請登記者，其商業登記證明文件得以影</w:t>
      </w:r>
      <w:proofErr w:type="gramStart"/>
      <w:r w:rsidRPr="00222521">
        <w:rPr>
          <w:rFonts w:ascii="Times New Roman" w:eastAsia="標楷體" w:hAnsi="Times New Roman" w:cs="Times New Roman" w:hint="eastAsia"/>
          <w:color w:val="000000"/>
          <w:kern w:val="3"/>
          <w:sz w:val="28"/>
          <w:szCs w:val="28"/>
        </w:rPr>
        <w:t>本審驗</w:t>
      </w:r>
      <w:proofErr w:type="gramEnd"/>
      <w:r w:rsidRPr="00222521">
        <w:rPr>
          <w:rFonts w:ascii="Times New Roman" w:eastAsia="標楷體" w:hAnsi="Times New Roman" w:cs="Times New Roman" w:hint="eastAsia"/>
          <w:color w:val="000000"/>
          <w:kern w:val="3"/>
          <w:sz w:val="28"/>
          <w:szCs w:val="28"/>
        </w:rPr>
        <w:t>。</w:t>
      </w:r>
    </w:p>
    <w:p w:rsidR="0030299F" w:rsidRDefault="00A138FB" w:rsidP="002B3F92">
      <w:pPr>
        <w:suppressAutoHyphens/>
        <w:autoSpaceDN w:val="0"/>
        <w:snapToGrid w:val="0"/>
        <w:ind w:leftChars="472" w:left="1133" w:firstLineChars="201" w:firstLine="563"/>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前項委託汽車買賣業代辦過戶，如係辦理機車過戶者，其證明書並得由當地機車修理業職業工會開具。但其繳驗之工會會員證與商業登記證明文件上之負責人應屬同一人。</w:t>
      </w:r>
    </w:p>
    <w:p w:rsidR="0030299F" w:rsidRDefault="00A138FB" w:rsidP="002B3F92">
      <w:pPr>
        <w:suppressAutoHyphens/>
        <w:autoSpaceDN w:val="0"/>
        <w:snapToGrid w:val="0"/>
        <w:ind w:leftChars="472" w:left="1133" w:firstLineChars="201" w:firstLine="563"/>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前二項之汽車買賣業，應依法辦妥公司或行號登記，並經當地公路監理機關登記列管，且無偽造、變造證件或虛偽不實</w:t>
      </w:r>
      <w:r w:rsidRPr="00222521">
        <w:rPr>
          <w:rFonts w:ascii="Times New Roman" w:eastAsia="標楷體" w:hAnsi="Times New Roman" w:cs="Times New Roman" w:hint="eastAsia"/>
          <w:color w:val="000000"/>
          <w:kern w:val="3"/>
          <w:sz w:val="28"/>
          <w:szCs w:val="28"/>
        </w:rPr>
        <w:lastRenderedPageBreak/>
        <w:t>之情事者，方得辦理受託代辦過戶業務。</w:t>
      </w:r>
    </w:p>
    <w:p w:rsidR="0030299F" w:rsidRDefault="00A138FB" w:rsidP="002B3F92">
      <w:pPr>
        <w:suppressAutoHyphens/>
        <w:autoSpaceDN w:val="0"/>
        <w:snapToGrid w:val="0"/>
        <w:ind w:leftChars="472" w:left="1133" w:firstLineChars="201" w:firstLine="563"/>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汽車所有人委託汽車買賣業以外之他人代辦汽車過戶者，除繳驗第一項第一款規定之證明文件外，應另繳驗代辦人身分證與汽車所有人有效之駕駛執照或全民健康保險卡或護照等證明文件。但汽車所有人有效之駕駛執照或全民健康保險卡或護照等證明文件得以經法院或民間公證人認證文件代替之。</w:t>
      </w:r>
    </w:p>
    <w:p w:rsidR="0030299F" w:rsidRDefault="00A138FB" w:rsidP="002B3F92">
      <w:pPr>
        <w:suppressAutoHyphens/>
        <w:autoSpaceDN w:val="0"/>
        <w:snapToGrid w:val="0"/>
        <w:ind w:leftChars="472" w:left="1133" w:firstLineChars="201" w:firstLine="563"/>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從事汽車運輸業者，不得領用與其經營性質相同種類之自用車牌照。但因行政或修護需要者，公路監理機關得以其營業車輛每五十輛發給一付之比例，發給自用小型車牌照一付，十輛以上未滿</w:t>
      </w:r>
      <w:proofErr w:type="gramStart"/>
      <w:r w:rsidRPr="00222521">
        <w:rPr>
          <w:rFonts w:ascii="Times New Roman" w:eastAsia="標楷體" w:hAnsi="Times New Roman" w:cs="Times New Roman" w:hint="eastAsia"/>
          <w:color w:val="000000"/>
          <w:kern w:val="3"/>
          <w:sz w:val="28"/>
          <w:szCs w:val="28"/>
        </w:rPr>
        <w:t>五十輛者以</w:t>
      </w:r>
      <w:proofErr w:type="gramEnd"/>
      <w:r w:rsidRPr="00222521">
        <w:rPr>
          <w:rFonts w:ascii="Times New Roman" w:eastAsia="標楷體" w:hAnsi="Times New Roman" w:cs="Times New Roman" w:hint="eastAsia"/>
          <w:color w:val="000000"/>
          <w:kern w:val="3"/>
          <w:sz w:val="28"/>
          <w:szCs w:val="28"/>
        </w:rPr>
        <w:t>一付計。</w:t>
      </w:r>
    </w:p>
    <w:p w:rsidR="00A138FB" w:rsidRPr="00222521" w:rsidRDefault="00A138FB" w:rsidP="002B3F92">
      <w:pPr>
        <w:suppressAutoHyphens/>
        <w:autoSpaceDN w:val="0"/>
        <w:snapToGrid w:val="0"/>
        <w:ind w:leftChars="472" w:left="1133" w:firstLineChars="201" w:firstLine="563"/>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自用大客車、自用大貨車、自用大客貨兩用車、自用小貨車或幼童專用車牌照，不得以個人名義申請登記。但有下列情形</w:t>
      </w:r>
      <w:r w:rsidR="00F11B2C">
        <w:rPr>
          <w:rFonts w:ascii="Times New Roman" w:eastAsia="標楷體" w:hAnsi="Times New Roman" w:cs="Times New Roman" w:hint="eastAsia"/>
          <w:color w:val="000000"/>
          <w:kern w:val="3"/>
          <w:sz w:val="28"/>
          <w:szCs w:val="28"/>
        </w:rPr>
        <w:t>之一</w:t>
      </w:r>
      <w:r w:rsidRPr="00222521">
        <w:rPr>
          <w:rFonts w:ascii="Times New Roman" w:eastAsia="標楷體" w:hAnsi="Times New Roman" w:cs="Times New Roman" w:hint="eastAsia"/>
          <w:color w:val="000000"/>
          <w:kern w:val="3"/>
          <w:sz w:val="28"/>
          <w:szCs w:val="28"/>
        </w:rPr>
        <w:t>，經公路監理機關依附件</w:t>
      </w:r>
      <w:proofErr w:type="gramStart"/>
      <w:r w:rsidRPr="00222521">
        <w:rPr>
          <w:rFonts w:ascii="Times New Roman" w:eastAsia="標楷體" w:hAnsi="Times New Roman" w:cs="Times New Roman" w:hint="eastAsia"/>
          <w:color w:val="000000"/>
          <w:kern w:val="3"/>
          <w:sz w:val="28"/>
          <w:szCs w:val="28"/>
        </w:rPr>
        <w:t>一</w:t>
      </w:r>
      <w:proofErr w:type="gramEnd"/>
      <w:r w:rsidRPr="00222521">
        <w:rPr>
          <w:rFonts w:ascii="Times New Roman" w:eastAsia="標楷體" w:hAnsi="Times New Roman" w:cs="Times New Roman" w:hint="eastAsia"/>
          <w:color w:val="000000"/>
          <w:kern w:val="3"/>
          <w:sz w:val="28"/>
          <w:szCs w:val="28"/>
        </w:rPr>
        <w:t>及附件一之</w:t>
      </w:r>
      <w:proofErr w:type="gramStart"/>
      <w:r w:rsidRPr="00222521">
        <w:rPr>
          <w:rFonts w:ascii="Times New Roman" w:eastAsia="標楷體" w:hAnsi="Times New Roman" w:cs="Times New Roman" w:hint="eastAsia"/>
          <w:color w:val="000000"/>
          <w:kern w:val="3"/>
          <w:sz w:val="28"/>
          <w:szCs w:val="28"/>
        </w:rPr>
        <w:t>一</w:t>
      </w:r>
      <w:proofErr w:type="gramEnd"/>
      <w:r w:rsidRPr="00222521">
        <w:rPr>
          <w:rFonts w:ascii="Times New Roman" w:eastAsia="標楷體" w:hAnsi="Times New Roman" w:cs="Times New Roman" w:hint="eastAsia"/>
          <w:color w:val="000000"/>
          <w:kern w:val="3"/>
          <w:sz w:val="28"/>
          <w:szCs w:val="28"/>
        </w:rPr>
        <w:t>審核核准者，不在此限：</w:t>
      </w:r>
    </w:p>
    <w:p w:rsidR="00A138FB" w:rsidRPr="00222521" w:rsidRDefault="00A138FB" w:rsidP="002B3F92">
      <w:pPr>
        <w:suppressAutoHyphens/>
        <w:autoSpaceDN w:val="0"/>
        <w:snapToGrid w:val="0"/>
        <w:ind w:leftChars="709" w:left="2268"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一、以直接從事生產，需裝載本身</w:t>
      </w:r>
      <w:proofErr w:type="gramStart"/>
      <w:r w:rsidRPr="00222521">
        <w:rPr>
          <w:rFonts w:ascii="Times New Roman" w:eastAsia="標楷體" w:hAnsi="Times New Roman" w:cs="Times New Roman" w:hint="eastAsia"/>
          <w:color w:val="000000"/>
          <w:kern w:val="3"/>
          <w:sz w:val="28"/>
          <w:szCs w:val="28"/>
        </w:rPr>
        <w:t>所需或生產</w:t>
      </w:r>
      <w:proofErr w:type="gramEnd"/>
      <w:r w:rsidRPr="00222521">
        <w:rPr>
          <w:rFonts w:ascii="Times New Roman" w:eastAsia="標楷體" w:hAnsi="Times New Roman" w:cs="Times New Roman" w:hint="eastAsia"/>
          <w:color w:val="000000"/>
          <w:kern w:val="3"/>
          <w:sz w:val="28"/>
          <w:szCs w:val="28"/>
        </w:rPr>
        <w:t>之物品時，得申請領用自用大貨車、自用小貨車牌照。</w:t>
      </w:r>
    </w:p>
    <w:p w:rsidR="00A138FB" w:rsidRPr="00222521" w:rsidRDefault="00A138FB" w:rsidP="002B3F92">
      <w:pPr>
        <w:suppressAutoHyphens/>
        <w:autoSpaceDN w:val="0"/>
        <w:snapToGrid w:val="0"/>
        <w:ind w:leftChars="709" w:left="2268"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二、從事休閒遊憩露營活動得申請領用自用小貨車牌照，並以一付為限。</w:t>
      </w:r>
    </w:p>
    <w:p w:rsidR="0030299F" w:rsidRDefault="00A138FB" w:rsidP="002B3F92">
      <w:pPr>
        <w:suppressAutoHyphens/>
        <w:autoSpaceDN w:val="0"/>
        <w:snapToGrid w:val="0"/>
        <w:ind w:leftChars="472" w:left="1133" w:firstLineChars="202" w:firstLine="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申領身心障礙者專用車輛牌照，以個人名義領照使用之自用小客車及自用小客貨兩用車為限，其審核規定如附件一之二。</w:t>
      </w:r>
    </w:p>
    <w:p w:rsidR="004D3DA1" w:rsidRPr="00222521" w:rsidRDefault="00A138FB" w:rsidP="002B3F92">
      <w:pPr>
        <w:suppressAutoHyphens/>
        <w:autoSpaceDN w:val="0"/>
        <w:snapToGrid w:val="0"/>
        <w:ind w:leftChars="472" w:left="1133" w:firstLineChars="202" w:firstLine="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申領車廂為部分或全部無車頂之大客車牌照，以經主管機關核准行駛路線，並專供市區汽車客運業作為公共汽車使用之車輛為限。</w:t>
      </w:r>
    </w:p>
    <w:p w:rsidR="00A138FB" w:rsidRPr="00222521" w:rsidRDefault="004D3DA1" w:rsidP="002B3F92">
      <w:pPr>
        <w:snapToGrid w:val="0"/>
        <w:spacing w:beforeLines="50" w:before="180"/>
        <w:ind w:left="238" w:hanging="238"/>
        <w:jc w:val="both"/>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第三十九條</w:t>
      </w:r>
      <w:r w:rsidR="0030299F">
        <w:rPr>
          <w:rFonts w:ascii="Times New Roman" w:eastAsia="標楷體" w:hAnsi="Times New Roman" w:cs="Times New Roman" w:hint="eastAsia"/>
          <w:color w:val="000000"/>
          <w:kern w:val="3"/>
          <w:sz w:val="28"/>
          <w:szCs w:val="28"/>
        </w:rPr>
        <w:t xml:space="preserve">    </w:t>
      </w:r>
      <w:r w:rsidR="00A138FB" w:rsidRPr="00222521">
        <w:rPr>
          <w:rFonts w:ascii="Times New Roman" w:eastAsia="標楷體" w:hAnsi="Times New Roman" w:cs="Times New Roman"/>
          <w:color w:val="000000"/>
          <w:kern w:val="3"/>
          <w:sz w:val="28"/>
          <w:szCs w:val="28"/>
        </w:rPr>
        <w:t>汽車申請牌照檢驗之項目及基準，依下列規定：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一、引擎或車身（架）號碼及拖車</w:t>
      </w:r>
      <w:proofErr w:type="gramStart"/>
      <w:r w:rsidRPr="00222521">
        <w:rPr>
          <w:rFonts w:ascii="Times New Roman" w:eastAsia="標楷體" w:hAnsi="Times New Roman" w:cs="Times New Roman"/>
          <w:color w:val="000000"/>
          <w:kern w:val="3"/>
          <w:sz w:val="28"/>
          <w:szCs w:val="28"/>
        </w:rPr>
        <w:t>標識牌應與</w:t>
      </w:r>
      <w:proofErr w:type="gramEnd"/>
      <w:r w:rsidRPr="00222521">
        <w:rPr>
          <w:rFonts w:ascii="Times New Roman" w:eastAsia="標楷體" w:hAnsi="Times New Roman" w:cs="Times New Roman"/>
          <w:color w:val="000000"/>
          <w:kern w:val="3"/>
          <w:sz w:val="28"/>
          <w:szCs w:val="28"/>
        </w:rPr>
        <w:t>來歷憑證相符。除小型車附掛之拖車外，拖車標識牌及車身（架）號碼</w:t>
      </w:r>
      <w:proofErr w:type="gramStart"/>
      <w:r w:rsidRPr="00222521">
        <w:rPr>
          <w:rFonts w:ascii="Times New Roman" w:eastAsia="標楷體" w:hAnsi="Times New Roman" w:cs="Times New Roman"/>
          <w:color w:val="000000"/>
          <w:kern w:val="3"/>
          <w:sz w:val="28"/>
          <w:szCs w:val="28"/>
        </w:rPr>
        <w:t>打刻應</w:t>
      </w:r>
      <w:proofErr w:type="gramEnd"/>
      <w:r w:rsidRPr="00222521">
        <w:rPr>
          <w:rFonts w:ascii="Times New Roman" w:eastAsia="標楷體" w:hAnsi="Times New Roman" w:cs="Times New Roman"/>
          <w:color w:val="000000"/>
          <w:kern w:val="3"/>
          <w:sz w:val="28"/>
          <w:szCs w:val="28"/>
        </w:rPr>
        <w:t>符合附件十七之規定。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二、消音器作用正常，排氣管完好，排放空氣污染物符合管制規定。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三、方向盤應在左側。</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四、腳煞車、手煞車效能、</w:t>
      </w:r>
      <w:proofErr w:type="gramStart"/>
      <w:r w:rsidRPr="00222521">
        <w:rPr>
          <w:rFonts w:ascii="Times New Roman" w:eastAsia="標楷體" w:hAnsi="Times New Roman" w:cs="Times New Roman"/>
          <w:color w:val="000000"/>
          <w:kern w:val="3"/>
          <w:sz w:val="28"/>
          <w:szCs w:val="28"/>
        </w:rPr>
        <w:t>平衡度合於</w:t>
      </w:r>
      <w:proofErr w:type="gramEnd"/>
      <w:r w:rsidRPr="00222521">
        <w:rPr>
          <w:rFonts w:ascii="Times New Roman" w:eastAsia="標楷體" w:hAnsi="Times New Roman" w:cs="Times New Roman"/>
          <w:color w:val="000000"/>
          <w:kern w:val="3"/>
          <w:sz w:val="28"/>
          <w:szCs w:val="28"/>
        </w:rPr>
        <w:t>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五、著地輪應為四輪以上，</w:t>
      </w:r>
      <w:proofErr w:type="gramStart"/>
      <w:r w:rsidRPr="00222521">
        <w:rPr>
          <w:rFonts w:ascii="Times New Roman" w:eastAsia="標楷體" w:hAnsi="Times New Roman" w:cs="Times New Roman"/>
          <w:color w:val="000000"/>
          <w:kern w:val="3"/>
          <w:sz w:val="28"/>
          <w:szCs w:val="28"/>
        </w:rPr>
        <w:t>最前軸著地</w:t>
      </w:r>
      <w:proofErr w:type="gramEnd"/>
      <w:r w:rsidRPr="00222521">
        <w:rPr>
          <w:rFonts w:ascii="Times New Roman" w:eastAsia="標楷體" w:hAnsi="Times New Roman" w:cs="Times New Roman"/>
          <w:color w:val="000000"/>
          <w:kern w:val="3"/>
          <w:sz w:val="28"/>
          <w:szCs w:val="28"/>
        </w:rPr>
        <w:t>應為二輪。前</w:t>
      </w:r>
      <w:proofErr w:type="gramStart"/>
      <w:r w:rsidRPr="00222521">
        <w:rPr>
          <w:rFonts w:ascii="Times New Roman" w:eastAsia="標楷體" w:hAnsi="Times New Roman" w:cs="Times New Roman"/>
          <w:color w:val="000000"/>
          <w:kern w:val="3"/>
          <w:sz w:val="28"/>
          <w:szCs w:val="28"/>
        </w:rPr>
        <w:t>輪側滑度合</w:t>
      </w:r>
      <w:proofErr w:type="gramEnd"/>
      <w:r w:rsidRPr="00222521">
        <w:rPr>
          <w:rFonts w:ascii="Times New Roman" w:eastAsia="標楷體" w:hAnsi="Times New Roman" w:cs="Times New Roman"/>
          <w:color w:val="000000"/>
          <w:kern w:val="3"/>
          <w:sz w:val="28"/>
          <w:szCs w:val="28"/>
        </w:rPr>
        <w:t>於規定。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六、各種喇叭應合於規定且不得裝設可發出不同音調之喇叭。</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七、各種燈光應符合附件七規定。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lastRenderedPageBreak/>
        <w:t>八、車輛尺度、顏色、車身式樣與紀錄相符，車身標識合於第四十二條之規定。</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九、車窗、擋風玻璃未黏貼不透明反光紙，計程車車窗玻璃除依規定標識車號外，並不得黏貼不透明之色紙或隔熱紙。</w:t>
      </w:r>
    </w:p>
    <w:p w:rsidR="0030299F" w:rsidRDefault="00A138FB" w:rsidP="002B3F92">
      <w:pPr>
        <w:suppressAutoHyphens/>
        <w:autoSpaceDN w:val="0"/>
        <w:snapToGrid w:val="0"/>
        <w:ind w:left="2552"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w:t>
      </w:r>
      <w:proofErr w:type="gramStart"/>
      <w:r w:rsidRPr="00222521">
        <w:rPr>
          <w:rFonts w:ascii="Times New Roman" w:eastAsia="標楷體" w:hAnsi="Times New Roman" w:cs="Times New Roman"/>
          <w:color w:val="000000"/>
          <w:kern w:val="3"/>
          <w:sz w:val="28"/>
          <w:szCs w:val="28"/>
        </w:rPr>
        <w:t>雨刮</w:t>
      </w:r>
      <w:proofErr w:type="gramEnd"/>
      <w:r w:rsidRPr="00222521">
        <w:rPr>
          <w:rFonts w:ascii="Times New Roman" w:eastAsia="標楷體" w:hAnsi="Times New Roman" w:cs="Times New Roman"/>
          <w:color w:val="000000"/>
          <w:kern w:val="3"/>
          <w:sz w:val="28"/>
          <w:szCs w:val="28"/>
        </w:rPr>
        <w:t>、照後鏡完備，平頭大型車有前照鏡。</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十一、座位符合第四十一條規定。各類車前排</w:t>
      </w:r>
      <w:r w:rsidRPr="00222521">
        <w:rPr>
          <w:rFonts w:ascii="Times New Roman" w:eastAsia="標楷體" w:hAnsi="Times New Roman" w:cs="Times New Roman" w:hint="eastAsia"/>
          <w:color w:val="000000"/>
          <w:kern w:val="3"/>
          <w:sz w:val="28"/>
          <w:szCs w:val="28"/>
        </w:rPr>
        <w:t>、貨車</w:t>
      </w:r>
      <w:r w:rsidRPr="00222521">
        <w:rPr>
          <w:rFonts w:ascii="Times New Roman" w:eastAsia="標楷體" w:hAnsi="Times New Roman" w:cs="Times New Roman"/>
          <w:color w:val="000000"/>
          <w:kern w:val="3"/>
          <w:sz w:val="28"/>
          <w:szCs w:val="28"/>
        </w:rPr>
        <w:t>及小客車全部座位應裝置安全帶。自中華民國九十六年七月一日起經車輛型式</w:t>
      </w:r>
      <w:proofErr w:type="gramStart"/>
      <w:r w:rsidRPr="00222521">
        <w:rPr>
          <w:rFonts w:ascii="Times New Roman" w:eastAsia="標楷體" w:hAnsi="Times New Roman" w:cs="Times New Roman"/>
          <w:color w:val="000000"/>
          <w:kern w:val="3"/>
          <w:sz w:val="28"/>
          <w:szCs w:val="28"/>
        </w:rPr>
        <w:t>安全審驗之</w:t>
      </w:r>
      <w:proofErr w:type="gramEnd"/>
      <w:r w:rsidRPr="00222521">
        <w:rPr>
          <w:rFonts w:ascii="Times New Roman" w:eastAsia="標楷體" w:hAnsi="Times New Roman" w:cs="Times New Roman"/>
          <w:color w:val="000000"/>
          <w:kern w:val="3"/>
          <w:sz w:val="28"/>
          <w:szCs w:val="28"/>
        </w:rPr>
        <w:t>新型式大客車及自中華民國九十七年一月一日起新</w:t>
      </w:r>
      <w:proofErr w:type="gramStart"/>
      <w:r w:rsidRPr="00222521">
        <w:rPr>
          <w:rFonts w:ascii="Times New Roman" w:eastAsia="標楷體" w:hAnsi="Times New Roman" w:cs="Times New Roman"/>
          <w:color w:val="000000"/>
          <w:kern w:val="3"/>
          <w:sz w:val="28"/>
          <w:szCs w:val="28"/>
        </w:rPr>
        <w:t>登檢領照</w:t>
      </w:r>
      <w:proofErr w:type="gramEnd"/>
      <w:r w:rsidRPr="00222521">
        <w:rPr>
          <w:rFonts w:ascii="Times New Roman" w:eastAsia="標楷體" w:hAnsi="Times New Roman" w:cs="Times New Roman"/>
          <w:color w:val="000000"/>
          <w:kern w:val="3"/>
          <w:sz w:val="28"/>
          <w:szCs w:val="28"/>
        </w:rPr>
        <w:t>之大客車全部座位應裝置安全帶。</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十二、大客車、大貨車、</w:t>
      </w:r>
      <w:proofErr w:type="gramStart"/>
      <w:r w:rsidRPr="00222521">
        <w:rPr>
          <w:rFonts w:ascii="Times New Roman" w:eastAsia="標楷體" w:hAnsi="Times New Roman" w:cs="Times New Roman"/>
          <w:color w:val="000000"/>
          <w:kern w:val="3"/>
          <w:sz w:val="28"/>
          <w:szCs w:val="28"/>
        </w:rPr>
        <w:t>曳</w:t>
      </w:r>
      <w:proofErr w:type="gramEnd"/>
      <w:r w:rsidRPr="00222521">
        <w:rPr>
          <w:rFonts w:ascii="Times New Roman" w:eastAsia="標楷體" w:hAnsi="Times New Roman" w:cs="Times New Roman"/>
          <w:color w:val="000000"/>
          <w:kern w:val="3"/>
          <w:sz w:val="28"/>
          <w:szCs w:val="28"/>
        </w:rPr>
        <w:t>引車、小型車附掛之廂式拖車</w:t>
      </w:r>
      <w:r w:rsidRPr="00222521">
        <w:rPr>
          <w:rFonts w:ascii="Times New Roman" w:eastAsia="標楷體" w:hAnsi="Times New Roman" w:cs="Times New Roman" w:hint="eastAsia"/>
          <w:color w:val="000000"/>
          <w:kern w:val="3"/>
          <w:sz w:val="28"/>
          <w:szCs w:val="28"/>
        </w:rPr>
        <w:t>、露營車</w:t>
      </w:r>
      <w:r w:rsidRPr="00222521">
        <w:rPr>
          <w:rFonts w:ascii="Times New Roman" w:eastAsia="標楷體" w:hAnsi="Times New Roman" w:cs="Times New Roman"/>
          <w:color w:val="000000"/>
          <w:kern w:val="3"/>
          <w:sz w:val="28"/>
          <w:szCs w:val="28"/>
        </w:rPr>
        <w:t>及幼童專用車應備有合於規定之滅火器，其規定如附件五，</w:t>
      </w:r>
      <w:r w:rsidRPr="00222521">
        <w:rPr>
          <w:rFonts w:ascii="Times New Roman" w:eastAsia="標楷體" w:hAnsi="Times New Roman" w:cs="Times New Roman" w:hint="eastAsia"/>
          <w:color w:val="000000"/>
          <w:kern w:val="3"/>
          <w:sz w:val="28"/>
          <w:szCs w:val="28"/>
        </w:rPr>
        <w:t>使用之滅火器</w:t>
      </w:r>
      <w:r w:rsidRPr="00222521">
        <w:rPr>
          <w:rFonts w:ascii="Times New Roman" w:eastAsia="標楷體" w:hAnsi="Times New Roman" w:cs="Times New Roman"/>
          <w:color w:val="000000"/>
          <w:kern w:val="3"/>
          <w:sz w:val="28"/>
          <w:szCs w:val="28"/>
        </w:rPr>
        <w:t>應為</w:t>
      </w:r>
      <w:r w:rsidRPr="00222521">
        <w:rPr>
          <w:rFonts w:ascii="Times New Roman" w:eastAsia="標楷體" w:hAnsi="Times New Roman" w:cs="Times New Roman" w:hint="eastAsia"/>
          <w:color w:val="000000"/>
          <w:kern w:val="3"/>
          <w:sz w:val="28"/>
          <w:szCs w:val="28"/>
        </w:rPr>
        <w:t>內政部登錄機構認可</w:t>
      </w:r>
      <w:r w:rsidRPr="00222521">
        <w:rPr>
          <w:rFonts w:ascii="Times New Roman" w:eastAsia="標楷體" w:hAnsi="Times New Roman" w:cs="Times New Roman"/>
          <w:color w:val="000000"/>
          <w:kern w:val="3"/>
          <w:sz w:val="28"/>
          <w:szCs w:val="28"/>
        </w:rPr>
        <w:t>之車用滅火器，且大客車應於車輛後半段乘客取用方便之處，另設一具車用滅火器。雙</w:t>
      </w:r>
      <w:proofErr w:type="gramStart"/>
      <w:r w:rsidRPr="00222521">
        <w:rPr>
          <w:rFonts w:ascii="Times New Roman" w:eastAsia="標楷體" w:hAnsi="Times New Roman" w:cs="Times New Roman"/>
          <w:color w:val="000000"/>
          <w:kern w:val="3"/>
          <w:sz w:val="28"/>
          <w:szCs w:val="28"/>
        </w:rPr>
        <w:t>節式大客車</w:t>
      </w:r>
      <w:proofErr w:type="gramEnd"/>
      <w:r w:rsidRPr="00222521">
        <w:rPr>
          <w:rFonts w:ascii="Times New Roman" w:eastAsia="標楷體" w:hAnsi="Times New Roman" w:cs="Times New Roman"/>
          <w:color w:val="000000"/>
          <w:kern w:val="3"/>
          <w:sz w:val="28"/>
          <w:szCs w:val="28"/>
        </w:rPr>
        <w:t>各節車廂及市區雙層公車各層車廂，應依</w:t>
      </w:r>
      <w:r w:rsidRPr="00222521">
        <w:rPr>
          <w:rFonts w:ascii="Times New Roman" w:eastAsia="標楷體" w:hAnsi="Times New Roman" w:cs="Times New Roman" w:hint="eastAsia"/>
          <w:kern w:val="3"/>
          <w:sz w:val="28"/>
          <w:szCs w:val="28"/>
        </w:rPr>
        <w:t>前</w:t>
      </w:r>
      <w:r w:rsidRPr="00222521">
        <w:rPr>
          <w:rFonts w:ascii="Times New Roman" w:eastAsia="標楷體" w:hAnsi="Times New Roman" w:cs="Times New Roman"/>
          <w:color w:val="000000"/>
          <w:kern w:val="3"/>
          <w:sz w:val="28"/>
          <w:szCs w:val="28"/>
        </w:rPr>
        <w:t>述規定分別設有對應數量之車用滅火器。</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十三、計程車執業登記證插座完好，位置合於規定；自中華民國一百零四年七月一日起，計費表正面黏貼有效期限內</w:t>
      </w:r>
      <w:proofErr w:type="gramStart"/>
      <w:r w:rsidRPr="00222521">
        <w:rPr>
          <w:rFonts w:ascii="Times New Roman" w:eastAsia="標楷體" w:hAnsi="Times New Roman" w:cs="Times New Roman"/>
          <w:color w:val="000000"/>
          <w:kern w:val="3"/>
          <w:sz w:val="28"/>
          <w:szCs w:val="28"/>
        </w:rPr>
        <w:t>之輪行檢定</w:t>
      </w:r>
      <w:proofErr w:type="gramEnd"/>
      <w:r w:rsidRPr="00222521">
        <w:rPr>
          <w:rFonts w:ascii="Times New Roman" w:eastAsia="標楷體" w:hAnsi="Times New Roman" w:cs="Times New Roman"/>
          <w:color w:val="000000"/>
          <w:kern w:val="3"/>
          <w:sz w:val="28"/>
          <w:szCs w:val="28"/>
        </w:rPr>
        <w:t>合格單。</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十四、</w:t>
      </w:r>
      <w:proofErr w:type="gramStart"/>
      <w:r w:rsidRPr="00222521">
        <w:rPr>
          <w:rFonts w:ascii="Times New Roman" w:eastAsia="標楷體" w:hAnsi="Times New Roman" w:cs="Times New Roman"/>
          <w:color w:val="000000"/>
          <w:kern w:val="3"/>
          <w:sz w:val="28"/>
          <w:szCs w:val="28"/>
        </w:rPr>
        <w:t>曳</w:t>
      </w:r>
      <w:proofErr w:type="gramEnd"/>
      <w:r w:rsidRPr="00222521">
        <w:rPr>
          <w:rFonts w:ascii="Times New Roman" w:eastAsia="標楷體" w:hAnsi="Times New Roman" w:cs="Times New Roman"/>
          <w:color w:val="000000"/>
          <w:kern w:val="3"/>
          <w:sz w:val="28"/>
          <w:szCs w:val="28"/>
        </w:rPr>
        <w:t>引車、經核可附掛拖車之小型車及拖車除依照一般汽車檢驗規定外，其聯結設備應完善；拖車煞車效能</w:t>
      </w:r>
      <w:proofErr w:type="gramStart"/>
      <w:r w:rsidRPr="00222521">
        <w:rPr>
          <w:rFonts w:ascii="Times New Roman" w:eastAsia="標楷體" w:hAnsi="Times New Roman" w:cs="Times New Roman"/>
          <w:color w:val="000000"/>
          <w:kern w:val="3"/>
          <w:sz w:val="28"/>
          <w:szCs w:val="28"/>
        </w:rPr>
        <w:t>平衡度合於</w:t>
      </w:r>
      <w:proofErr w:type="gramEnd"/>
      <w:r w:rsidRPr="00222521">
        <w:rPr>
          <w:rFonts w:ascii="Times New Roman" w:eastAsia="標楷體" w:hAnsi="Times New Roman" w:cs="Times New Roman"/>
          <w:color w:val="000000"/>
          <w:kern w:val="3"/>
          <w:sz w:val="28"/>
          <w:szCs w:val="28"/>
        </w:rPr>
        <w:t>規定；煞車燈、方向燈、</w:t>
      </w:r>
      <w:proofErr w:type="gramStart"/>
      <w:r w:rsidRPr="00222521">
        <w:rPr>
          <w:rFonts w:ascii="Times New Roman" w:eastAsia="標楷體" w:hAnsi="Times New Roman" w:cs="Times New Roman"/>
          <w:color w:val="000000"/>
          <w:kern w:val="3"/>
          <w:sz w:val="28"/>
          <w:szCs w:val="28"/>
        </w:rPr>
        <w:t>號牌燈</w:t>
      </w:r>
      <w:proofErr w:type="gramEnd"/>
      <w:r w:rsidRPr="00222521">
        <w:rPr>
          <w:rFonts w:ascii="Times New Roman" w:eastAsia="標楷體" w:hAnsi="Times New Roman" w:cs="Times New Roman"/>
          <w:color w:val="000000"/>
          <w:kern w:val="3"/>
          <w:sz w:val="28"/>
          <w:szCs w:val="28"/>
        </w:rPr>
        <w:t>、車寬燈、倒車燈、尾燈、危險警告燈及反光標識良好，位置合於規定。</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十五、大貨車及拖車左右兩側之防止捲入裝置與後方之安全防護裝置（或保險槓）合於規定。</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十六、車高三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五公尺以上之汽車傾斜</w:t>
      </w:r>
      <w:proofErr w:type="gramStart"/>
      <w:r w:rsidRPr="00222521">
        <w:rPr>
          <w:rFonts w:ascii="Times New Roman" w:eastAsia="標楷體" w:hAnsi="Times New Roman" w:cs="Times New Roman"/>
          <w:color w:val="000000"/>
          <w:kern w:val="3"/>
          <w:sz w:val="28"/>
          <w:szCs w:val="28"/>
        </w:rPr>
        <w:t>穩定度合於</w:t>
      </w:r>
      <w:proofErr w:type="gramEnd"/>
      <w:r w:rsidRPr="00222521">
        <w:rPr>
          <w:rFonts w:ascii="Times New Roman" w:eastAsia="標楷體" w:hAnsi="Times New Roman" w:cs="Times New Roman"/>
          <w:color w:val="000000"/>
          <w:kern w:val="3"/>
          <w:sz w:val="28"/>
          <w:szCs w:val="28"/>
        </w:rPr>
        <w:t>規定。自中華民國九十六年七月一日起經車輛型式</w:t>
      </w:r>
      <w:proofErr w:type="gramStart"/>
      <w:r w:rsidRPr="00222521">
        <w:rPr>
          <w:rFonts w:ascii="Times New Roman" w:eastAsia="標楷體" w:hAnsi="Times New Roman" w:cs="Times New Roman"/>
          <w:color w:val="000000"/>
          <w:kern w:val="3"/>
          <w:sz w:val="28"/>
          <w:szCs w:val="28"/>
        </w:rPr>
        <w:t>安全審驗車高</w:t>
      </w:r>
      <w:proofErr w:type="gramEnd"/>
      <w:r w:rsidRPr="00222521">
        <w:rPr>
          <w:rFonts w:ascii="Times New Roman" w:eastAsia="標楷體" w:hAnsi="Times New Roman" w:cs="Times New Roman"/>
          <w:color w:val="000000"/>
          <w:kern w:val="3"/>
          <w:sz w:val="28"/>
          <w:szCs w:val="28"/>
        </w:rPr>
        <w:t>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四公尺以上之新型式大客車及自中華民國九十七年一月一日起新</w:t>
      </w:r>
      <w:proofErr w:type="gramStart"/>
      <w:r w:rsidRPr="00222521">
        <w:rPr>
          <w:rFonts w:ascii="Times New Roman" w:eastAsia="標楷體" w:hAnsi="Times New Roman" w:cs="Times New Roman"/>
          <w:color w:val="000000"/>
          <w:kern w:val="3"/>
          <w:sz w:val="28"/>
          <w:szCs w:val="28"/>
        </w:rPr>
        <w:t>登檢領照</w:t>
      </w:r>
      <w:proofErr w:type="gramEnd"/>
      <w:r w:rsidRPr="00222521">
        <w:rPr>
          <w:rFonts w:ascii="Times New Roman" w:eastAsia="標楷體" w:hAnsi="Times New Roman" w:cs="Times New Roman"/>
          <w:color w:val="000000"/>
          <w:kern w:val="3"/>
          <w:sz w:val="28"/>
          <w:szCs w:val="28"/>
        </w:rPr>
        <w:t>車高三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四公尺以上之大客車，亦同。</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十七、車輛之車身變更打造全高為三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四公尺以上大客車或三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五公尺以上其他車輛或特種車者，應檢附汽車底盤製造廠之符合安全書面證明文件，特種設備應符合規定，並取得合法車身打造工廠之施工證明。</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lastRenderedPageBreak/>
        <w:t>十八、隨車有車輛故障標誌。</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十九、使用燃料為液化石油氣者，其各項裝備應符合附件十之規定；使用燃料為壓縮天然氣者，其各項裝備應符合附件十三之規定。</w:t>
      </w:r>
    </w:p>
    <w:p w:rsidR="0030299F" w:rsidRDefault="00A138FB" w:rsidP="002B3F92">
      <w:pPr>
        <w:suppressAutoHyphens/>
        <w:autoSpaceDN w:val="0"/>
        <w:snapToGrid w:val="0"/>
        <w:ind w:left="2835"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二十、裝載砂石、土方之</w:t>
      </w:r>
      <w:proofErr w:type="gramStart"/>
      <w:r w:rsidRPr="00222521">
        <w:rPr>
          <w:rFonts w:ascii="Times New Roman" w:eastAsia="標楷體" w:hAnsi="Times New Roman" w:cs="Times New Roman"/>
          <w:color w:val="000000"/>
          <w:kern w:val="3"/>
          <w:sz w:val="28"/>
          <w:szCs w:val="28"/>
        </w:rPr>
        <w:t>傾卸式大貨車及傾卸式半拖車貨廂</w:t>
      </w:r>
      <w:proofErr w:type="gramEnd"/>
      <w:r w:rsidRPr="00222521">
        <w:rPr>
          <w:rFonts w:ascii="Times New Roman" w:eastAsia="標楷體" w:hAnsi="Times New Roman" w:cs="Times New Roman"/>
          <w:color w:val="000000"/>
          <w:kern w:val="3"/>
          <w:sz w:val="28"/>
          <w:szCs w:val="28"/>
        </w:rPr>
        <w:t>容積應合於規定。</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二十一、大客車尺度除全長、全寬、全高應符合前條規定外，其車身各部規格應符合附件六之規定；自中華民國九十三年七月一日起大客車其車身各部規格應符合附件六之</w:t>
      </w:r>
      <w:proofErr w:type="gramStart"/>
      <w:r w:rsidRPr="00222521">
        <w:rPr>
          <w:rFonts w:ascii="Times New Roman" w:eastAsia="標楷體" w:hAnsi="Times New Roman" w:cs="Times New Roman"/>
          <w:color w:val="000000"/>
          <w:kern w:val="3"/>
          <w:sz w:val="28"/>
          <w:szCs w:val="28"/>
        </w:rPr>
        <w:t>一</w:t>
      </w:r>
      <w:proofErr w:type="gramEnd"/>
      <w:r w:rsidRPr="00222521">
        <w:rPr>
          <w:rFonts w:ascii="Times New Roman" w:eastAsia="標楷體" w:hAnsi="Times New Roman" w:cs="Times New Roman"/>
          <w:color w:val="000000"/>
          <w:kern w:val="3"/>
          <w:sz w:val="28"/>
          <w:szCs w:val="28"/>
        </w:rPr>
        <w:t>規定；雙</w:t>
      </w:r>
      <w:proofErr w:type="gramStart"/>
      <w:r w:rsidRPr="00222521">
        <w:rPr>
          <w:rFonts w:ascii="Times New Roman" w:eastAsia="標楷體" w:hAnsi="Times New Roman" w:cs="Times New Roman"/>
          <w:color w:val="000000"/>
          <w:kern w:val="3"/>
          <w:sz w:val="28"/>
          <w:szCs w:val="28"/>
        </w:rPr>
        <w:t>節式大客車</w:t>
      </w:r>
      <w:proofErr w:type="gramEnd"/>
      <w:r w:rsidRPr="00222521">
        <w:rPr>
          <w:rFonts w:ascii="Times New Roman" w:eastAsia="標楷體" w:hAnsi="Times New Roman" w:cs="Times New Roman"/>
          <w:color w:val="000000"/>
          <w:kern w:val="3"/>
          <w:sz w:val="28"/>
          <w:szCs w:val="28"/>
        </w:rPr>
        <w:t>應符合附件六之三規定；市區雙層公車應符合附件六之四規定。</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二十二、使用自動排檔之小客車及小客貨兩用車，自中華民國八十八年一月一日起，國內產製者以出廠日為</w:t>
      </w:r>
      <w:proofErr w:type="gramStart"/>
      <w:r w:rsidRPr="00222521">
        <w:rPr>
          <w:rFonts w:ascii="Times New Roman" w:eastAsia="標楷體" w:hAnsi="Times New Roman" w:cs="Times New Roman"/>
          <w:color w:val="000000"/>
          <w:kern w:val="3"/>
          <w:sz w:val="28"/>
          <w:szCs w:val="28"/>
        </w:rPr>
        <w:t>準</w:t>
      </w:r>
      <w:proofErr w:type="gramEnd"/>
      <w:r w:rsidRPr="00222521">
        <w:rPr>
          <w:rFonts w:ascii="Times New Roman" w:eastAsia="標楷體" w:hAnsi="Times New Roman" w:cs="Times New Roman"/>
          <w:color w:val="000000"/>
          <w:kern w:val="3"/>
          <w:sz w:val="28"/>
          <w:szCs w:val="28"/>
        </w:rPr>
        <w:t>，進口者以裝船日為</w:t>
      </w:r>
      <w:proofErr w:type="gramStart"/>
      <w:r w:rsidRPr="00222521">
        <w:rPr>
          <w:rFonts w:ascii="Times New Roman" w:eastAsia="標楷體" w:hAnsi="Times New Roman" w:cs="Times New Roman"/>
          <w:color w:val="000000"/>
          <w:kern w:val="3"/>
          <w:sz w:val="28"/>
          <w:szCs w:val="28"/>
        </w:rPr>
        <w:t>準</w:t>
      </w:r>
      <w:proofErr w:type="gramEnd"/>
      <w:r w:rsidRPr="00222521">
        <w:rPr>
          <w:rFonts w:ascii="Times New Roman" w:eastAsia="標楷體" w:hAnsi="Times New Roman" w:cs="Times New Roman"/>
          <w:color w:val="000000"/>
          <w:kern w:val="3"/>
          <w:sz w:val="28"/>
          <w:szCs w:val="28"/>
        </w:rPr>
        <w:t>，應</w:t>
      </w:r>
      <w:proofErr w:type="gramStart"/>
      <w:r w:rsidRPr="00222521">
        <w:rPr>
          <w:rFonts w:ascii="Times New Roman" w:eastAsia="標楷體" w:hAnsi="Times New Roman" w:cs="Times New Roman"/>
          <w:color w:val="000000"/>
          <w:kern w:val="3"/>
          <w:sz w:val="28"/>
          <w:szCs w:val="28"/>
        </w:rPr>
        <w:t>裝設未踩</w:t>
      </w:r>
      <w:proofErr w:type="gramEnd"/>
      <w:r w:rsidRPr="00222521">
        <w:rPr>
          <w:rFonts w:ascii="Times New Roman" w:eastAsia="標楷體" w:hAnsi="Times New Roman" w:cs="Times New Roman"/>
          <w:color w:val="000000"/>
          <w:kern w:val="3"/>
          <w:sz w:val="28"/>
          <w:szCs w:val="28"/>
        </w:rPr>
        <w:t>煞車踏板無法由停車</w:t>
      </w:r>
      <w:proofErr w:type="gramStart"/>
      <w:r w:rsidRPr="00222521">
        <w:rPr>
          <w:rFonts w:ascii="Times New Roman" w:eastAsia="標楷體" w:hAnsi="Times New Roman" w:cs="Times New Roman"/>
          <w:color w:val="000000"/>
          <w:kern w:val="3"/>
          <w:sz w:val="28"/>
          <w:szCs w:val="28"/>
        </w:rPr>
        <w:t>檔</w:t>
      </w:r>
      <w:proofErr w:type="gramEnd"/>
      <w:r w:rsidRPr="00222521">
        <w:rPr>
          <w:rFonts w:ascii="Times New Roman" w:eastAsia="標楷體" w:hAnsi="Times New Roman" w:cs="Times New Roman"/>
          <w:color w:val="000000"/>
          <w:kern w:val="3"/>
          <w:sz w:val="28"/>
          <w:szCs w:val="28"/>
        </w:rPr>
        <w:t>排出檔位之自動排檔鎖定裝置。</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二十三、小型車附掛之拖車</w:t>
      </w:r>
      <w:proofErr w:type="gramStart"/>
      <w:r w:rsidRPr="00222521">
        <w:rPr>
          <w:rFonts w:ascii="Times New Roman" w:eastAsia="標楷體" w:hAnsi="Times New Roman" w:cs="Times New Roman"/>
          <w:color w:val="000000"/>
          <w:kern w:val="3"/>
          <w:sz w:val="28"/>
          <w:szCs w:val="28"/>
        </w:rPr>
        <w:t>前後端尖角</w:t>
      </w:r>
      <w:proofErr w:type="gramEnd"/>
      <w:r w:rsidRPr="00222521">
        <w:rPr>
          <w:rFonts w:ascii="Times New Roman" w:eastAsia="標楷體" w:hAnsi="Times New Roman" w:cs="Times New Roman"/>
          <w:color w:val="000000"/>
          <w:kern w:val="3"/>
          <w:sz w:val="28"/>
          <w:szCs w:val="28"/>
        </w:rPr>
        <w:t>、側面突出物應合乎規定。</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二十四、</w:t>
      </w:r>
      <w:r w:rsidRPr="00222521">
        <w:rPr>
          <w:rFonts w:ascii="Times New Roman" w:eastAsia="標楷體" w:hAnsi="Times New Roman" w:cs="Times New Roman" w:hint="eastAsia"/>
          <w:color w:val="000000"/>
          <w:kern w:val="3"/>
          <w:sz w:val="28"/>
          <w:szCs w:val="28"/>
        </w:rPr>
        <w:t>總聯結重量及總重量在二十公噸以上之新</w:t>
      </w:r>
      <w:proofErr w:type="gramStart"/>
      <w:r w:rsidRPr="00222521">
        <w:rPr>
          <w:rFonts w:ascii="Times New Roman" w:eastAsia="標楷體" w:hAnsi="Times New Roman" w:cs="Times New Roman" w:hint="eastAsia"/>
          <w:color w:val="000000"/>
          <w:kern w:val="3"/>
          <w:sz w:val="28"/>
          <w:szCs w:val="28"/>
        </w:rPr>
        <w:t>登檢領照</w:t>
      </w:r>
      <w:proofErr w:type="gramEnd"/>
      <w:r w:rsidRPr="00222521">
        <w:rPr>
          <w:rFonts w:ascii="Times New Roman" w:eastAsia="標楷體" w:hAnsi="Times New Roman" w:cs="Times New Roman" w:hint="eastAsia"/>
          <w:color w:val="000000"/>
          <w:kern w:val="3"/>
          <w:sz w:val="28"/>
          <w:szCs w:val="28"/>
        </w:rPr>
        <w:t>汽車，應裝設具有連續記錄汽車瞬間行駛速率及行車時間功能之行車紀錄器（以下簡稱行車紀錄器）。自中華民國九十年一月一日起新</w:t>
      </w:r>
      <w:proofErr w:type="gramStart"/>
      <w:r w:rsidRPr="00222521">
        <w:rPr>
          <w:rFonts w:ascii="Times New Roman" w:eastAsia="標楷體" w:hAnsi="Times New Roman" w:cs="Times New Roman" w:hint="eastAsia"/>
          <w:color w:val="000000"/>
          <w:kern w:val="3"/>
          <w:sz w:val="28"/>
          <w:szCs w:val="28"/>
        </w:rPr>
        <w:t>登檢領照</w:t>
      </w:r>
      <w:proofErr w:type="gramEnd"/>
      <w:r w:rsidRPr="00222521">
        <w:rPr>
          <w:rFonts w:ascii="Times New Roman" w:eastAsia="標楷體" w:hAnsi="Times New Roman" w:cs="Times New Roman" w:hint="eastAsia"/>
          <w:color w:val="000000"/>
          <w:kern w:val="3"/>
          <w:sz w:val="28"/>
          <w:szCs w:val="28"/>
        </w:rPr>
        <w:t>之八公噸以上未滿二十公噸汽車、自中華民國九十六年七月一日起經車輛型式</w:t>
      </w:r>
      <w:proofErr w:type="gramStart"/>
      <w:r w:rsidRPr="00222521">
        <w:rPr>
          <w:rFonts w:ascii="Times New Roman" w:eastAsia="標楷體" w:hAnsi="Times New Roman" w:cs="Times New Roman" w:hint="eastAsia"/>
          <w:color w:val="000000"/>
          <w:kern w:val="3"/>
          <w:sz w:val="28"/>
          <w:szCs w:val="28"/>
        </w:rPr>
        <w:t>安全審驗及</w:t>
      </w:r>
      <w:proofErr w:type="gramEnd"/>
      <w:r w:rsidRPr="00222521">
        <w:rPr>
          <w:rFonts w:ascii="Times New Roman" w:eastAsia="標楷體" w:hAnsi="Times New Roman" w:cs="Times New Roman" w:hint="eastAsia"/>
          <w:color w:val="000000"/>
          <w:kern w:val="3"/>
          <w:sz w:val="28"/>
          <w:szCs w:val="28"/>
        </w:rPr>
        <w:t>自中華民國九十七年一月一日起新</w:t>
      </w:r>
      <w:proofErr w:type="gramStart"/>
      <w:r w:rsidRPr="00222521">
        <w:rPr>
          <w:rFonts w:ascii="Times New Roman" w:eastAsia="標楷體" w:hAnsi="Times New Roman" w:cs="Times New Roman" w:hint="eastAsia"/>
          <w:color w:val="000000"/>
          <w:kern w:val="3"/>
          <w:sz w:val="28"/>
          <w:szCs w:val="28"/>
        </w:rPr>
        <w:t>登檢領照</w:t>
      </w:r>
      <w:proofErr w:type="gramEnd"/>
      <w:r w:rsidRPr="00222521">
        <w:rPr>
          <w:rFonts w:ascii="Times New Roman" w:eastAsia="標楷體" w:hAnsi="Times New Roman" w:cs="Times New Roman" w:hint="eastAsia"/>
          <w:color w:val="000000"/>
          <w:kern w:val="3"/>
          <w:sz w:val="28"/>
          <w:szCs w:val="28"/>
        </w:rPr>
        <w:t>之八公噸以下營業大客車，亦同。並應檢附行車紀錄</w:t>
      </w:r>
      <w:proofErr w:type="gramStart"/>
      <w:r w:rsidRPr="00222521">
        <w:rPr>
          <w:rFonts w:ascii="Times New Roman" w:eastAsia="標楷體" w:hAnsi="Times New Roman" w:cs="Times New Roman" w:hint="eastAsia"/>
          <w:color w:val="000000"/>
          <w:kern w:val="3"/>
          <w:sz w:val="28"/>
          <w:szCs w:val="28"/>
        </w:rPr>
        <w:t>器經審驗</w:t>
      </w:r>
      <w:proofErr w:type="gramEnd"/>
      <w:r w:rsidRPr="00222521">
        <w:rPr>
          <w:rFonts w:ascii="Times New Roman" w:eastAsia="標楷體" w:hAnsi="Times New Roman" w:cs="Times New Roman" w:hint="eastAsia"/>
          <w:color w:val="000000"/>
          <w:kern w:val="3"/>
          <w:sz w:val="28"/>
          <w:szCs w:val="28"/>
        </w:rPr>
        <w:t>合格之證明。</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二十五、應</w:t>
      </w:r>
      <w:proofErr w:type="gramStart"/>
      <w:r w:rsidRPr="00222521">
        <w:rPr>
          <w:rFonts w:ascii="Times New Roman" w:eastAsia="標楷體" w:hAnsi="Times New Roman" w:cs="Times New Roman"/>
          <w:color w:val="000000"/>
          <w:kern w:val="3"/>
          <w:sz w:val="28"/>
          <w:szCs w:val="28"/>
        </w:rPr>
        <w:t>查驗罐槽車</w:t>
      </w:r>
      <w:proofErr w:type="gramEnd"/>
      <w:r w:rsidRPr="00222521">
        <w:rPr>
          <w:rFonts w:ascii="Times New Roman" w:eastAsia="標楷體" w:hAnsi="Times New Roman" w:cs="Times New Roman"/>
          <w:color w:val="000000"/>
          <w:kern w:val="3"/>
          <w:sz w:val="28"/>
          <w:szCs w:val="28"/>
        </w:rPr>
        <w:t>之</w:t>
      </w:r>
      <w:proofErr w:type="gramStart"/>
      <w:r w:rsidRPr="00222521">
        <w:rPr>
          <w:rFonts w:ascii="Times New Roman" w:eastAsia="標楷體" w:hAnsi="Times New Roman" w:cs="Times New Roman"/>
          <w:color w:val="000000"/>
          <w:kern w:val="3"/>
          <w:sz w:val="28"/>
          <w:szCs w:val="28"/>
        </w:rPr>
        <w:t>罐槽體</w:t>
      </w:r>
      <w:proofErr w:type="gramEnd"/>
      <w:r w:rsidRPr="00222521">
        <w:rPr>
          <w:rFonts w:ascii="Times New Roman" w:eastAsia="標楷體" w:hAnsi="Times New Roman" w:cs="Times New Roman"/>
          <w:color w:val="000000"/>
          <w:kern w:val="3"/>
          <w:sz w:val="28"/>
          <w:szCs w:val="28"/>
        </w:rPr>
        <w:t>檢驗（查）合格之有效證明書。</w:t>
      </w:r>
      <w:proofErr w:type="gramStart"/>
      <w:r w:rsidRPr="00222521">
        <w:rPr>
          <w:rFonts w:ascii="Times New Roman" w:eastAsia="標楷體" w:hAnsi="Times New Roman" w:cs="Times New Roman"/>
          <w:color w:val="000000"/>
          <w:kern w:val="3"/>
          <w:sz w:val="28"/>
          <w:szCs w:val="28"/>
        </w:rPr>
        <w:t>高壓罐槽車</w:t>
      </w:r>
      <w:proofErr w:type="gramEnd"/>
      <w:r w:rsidRPr="00222521">
        <w:rPr>
          <w:rFonts w:ascii="Times New Roman" w:eastAsia="標楷體" w:hAnsi="Times New Roman" w:cs="Times New Roman"/>
          <w:color w:val="000000"/>
          <w:kern w:val="3"/>
          <w:sz w:val="28"/>
          <w:szCs w:val="28"/>
        </w:rPr>
        <w:t>之</w:t>
      </w:r>
      <w:proofErr w:type="gramStart"/>
      <w:r w:rsidRPr="00222521">
        <w:rPr>
          <w:rFonts w:ascii="Times New Roman" w:eastAsia="標楷體" w:hAnsi="Times New Roman" w:cs="Times New Roman"/>
          <w:color w:val="000000"/>
          <w:kern w:val="3"/>
          <w:sz w:val="28"/>
          <w:szCs w:val="28"/>
        </w:rPr>
        <w:t>罐槽體</w:t>
      </w:r>
      <w:proofErr w:type="gramEnd"/>
      <w:r w:rsidRPr="00222521">
        <w:rPr>
          <w:rFonts w:ascii="Times New Roman" w:eastAsia="標楷體" w:hAnsi="Times New Roman" w:cs="Times New Roman"/>
          <w:color w:val="000000"/>
          <w:kern w:val="3"/>
          <w:sz w:val="28"/>
          <w:szCs w:val="28"/>
        </w:rPr>
        <w:t>應依</w:t>
      </w:r>
      <w:proofErr w:type="gramStart"/>
      <w:r w:rsidRPr="00222521">
        <w:rPr>
          <w:rFonts w:ascii="Times New Roman" w:eastAsia="標楷體" w:hAnsi="Times New Roman" w:cs="Times New Roman"/>
          <w:color w:val="000000"/>
          <w:kern w:val="3"/>
          <w:sz w:val="28"/>
          <w:szCs w:val="28"/>
        </w:rPr>
        <w:t>勞動部所定</w:t>
      </w:r>
      <w:proofErr w:type="gramEnd"/>
      <w:r w:rsidRPr="00222521">
        <w:rPr>
          <w:rFonts w:ascii="Times New Roman" w:eastAsia="標楷體" w:hAnsi="Times New Roman" w:cs="Times New Roman"/>
          <w:color w:val="000000"/>
          <w:kern w:val="3"/>
          <w:sz w:val="28"/>
          <w:szCs w:val="28"/>
        </w:rPr>
        <w:t>有關高壓容器檢查之法令辦理；</w:t>
      </w:r>
      <w:proofErr w:type="gramStart"/>
      <w:r w:rsidRPr="00222521">
        <w:rPr>
          <w:rFonts w:ascii="Times New Roman" w:eastAsia="標楷體" w:hAnsi="Times New Roman" w:cs="Times New Roman"/>
          <w:color w:val="000000"/>
          <w:kern w:val="3"/>
          <w:sz w:val="28"/>
          <w:szCs w:val="28"/>
        </w:rPr>
        <w:t>常壓液態罐槽</w:t>
      </w:r>
      <w:proofErr w:type="gramEnd"/>
      <w:r w:rsidRPr="00222521">
        <w:rPr>
          <w:rFonts w:ascii="Times New Roman" w:eastAsia="標楷體" w:hAnsi="Times New Roman" w:cs="Times New Roman"/>
          <w:color w:val="000000"/>
          <w:kern w:val="3"/>
          <w:sz w:val="28"/>
          <w:szCs w:val="28"/>
        </w:rPr>
        <w:t>車之</w:t>
      </w:r>
      <w:proofErr w:type="gramStart"/>
      <w:r w:rsidRPr="00222521">
        <w:rPr>
          <w:rFonts w:ascii="Times New Roman" w:eastAsia="標楷體" w:hAnsi="Times New Roman" w:cs="Times New Roman"/>
          <w:color w:val="000000"/>
          <w:kern w:val="3"/>
          <w:sz w:val="28"/>
          <w:szCs w:val="28"/>
        </w:rPr>
        <w:t>罐槽體</w:t>
      </w:r>
      <w:proofErr w:type="gramEnd"/>
      <w:r w:rsidRPr="00222521">
        <w:rPr>
          <w:rFonts w:ascii="Times New Roman" w:eastAsia="標楷體" w:hAnsi="Times New Roman" w:cs="Times New Roman"/>
          <w:color w:val="000000"/>
          <w:kern w:val="3"/>
          <w:sz w:val="28"/>
          <w:szCs w:val="28"/>
        </w:rPr>
        <w:t>應依</w:t>
      </w:r>
      <w:proofErr w:type="gramStart"/>
      <w:r w:rsidRPr="00222521">
        <w:rPr>
          <w:rFonts w:ascii="Times New Roman" w:eastAsia="標楷體" w:hAnsi="Times New Roman" w:cs="Times New Roman"/>
          <w:color w:val="000000"/>
          <w:kern w:val="3"/>
          <w:sz w:val="28"/>
          <w:szCs w:val="28"/>
        </w:rPr>
        <w:t>常壓液態罐槽車罐槽體</w:t>
      </w:r>
      <w:proofErr w:type="gramEnd"/>
      <w:r w:rsidRPr="00222521">
        <w:rPr>
          <w:rFonts w:ascii="Times New Roman" w:eastAsia="標楷體" w:hAnsi="Times New Roman" w:cs="Times New Roman"/>
          <w:color w:val="000000"/>
          <w:kern w:val="3"/>
          <w:sz w:val="28"/>
          <w:szCs w:val="28"/>
        </w:rPr>
        <w:t>檢驗及管理辦法規定辦理。</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二十六、裝載砂石、土方之</w:t>
      </w:r>
      <w:proofErr w:type="gramStart"/>
      <w:r w:rsidRPr="00222521">
        <w:rPr>
          <w:rFonts w:ascii="Times New Roman" w:eastAsia="標楷體" w:hAnsi="Times New Roman" w:cs="Times New Roman"/>
          <w:color w:val="000000"/>
          <w:kern w:val="3"/>
          <w:sz w:val="28"/>
          <w:szCs w:val="28"/>
        </w:rPr>
        <w:t>傾卸框式半</w:t>
      </w:r>
      <w:proofErr w:type="gramEnd"/>
      <w:r w:rsidRPr="00222521">
        <w:rPr>
          <w:rFonts w:ascii="Times New Roman" w:eastAsia="標楷體" w:hAnsi="Times New Roman" w:cs="Times New Roman"/>
          <w:color w:val="000000"/>
          <w:kern w:val="3"/>
          <w:sz w:val="28"/>
          <w:szCs w:val="28"/>
        </w:rPr>
        <w:t>拖車及裝載砂石、土方且總重量在二十公噸以上之</w:t>
      </w:r>
      <w:proofErr w:type="gramStart"/>
      <w:r w:rsidRPr="00222521">
        <w:rPr>
          <w:rFonts w:ascii="Times New Roman" w:eastAsia="標楷體" w:hAnsi="Times New Roman" w:cs="Times New Roman"/>
          <w:color w:val="000000"/>
          <w:kern w:val="3"/>
          <w:sz w:val="28"/>
          <w:szCs w:val="28"/>
        </w:rPr>
        <w:t>傾卸框式大</w:t>
      </w:r>
      <w:proofErr w:type="gramEnd"/>
      <w:r w:rsidRPr="00222521">
        <w:rPr>
          <w:rFonts w:ascii="Times New Roman" w:eastAsia="標楷體" w:hAnsi="Times New Roman" w:cs="Times New Roman"/>
          <w:color w:val="000000"/>
          <w:kern w:val="3"/>
          <w:sz w:val="28"/>
          <w:szCs w:val="28"/>
        </w:rPr>
        <w:t>貨車，自中華民國九十年七月一日起新</w:t>
      </w:r>
      <w:proofErr w:type="gramStart"/>
      <w:r w:rsidRPr="00222521">
        <w:rPr>
          <w:rFonts w:ascii="Times New Roman" w:eastAsia="標楷體" w:hAnsi="Times New Roman" w:cs="Times New Roman"/>
          <w:color w:val="000000"/>
          <w:kern w:val="3"/>
          <w:sz w:val="28"/>
          <w:szCs w:val="28"/>
        </w:rPr>
        <w:t>登檢領照</w:t>
      </w:r>
      <w:proofErr w:type="gramEnd"/>
      <w:r w:rsidRPr="00222521">
        <w:rPr>
          <w:rFonts w:ascii="Times New Roman" w:eastAsia="標楷體" w:hAnsi="Times New Roman" w:cs="Times New Roman"/>
          <w:color w:val="000000"/>
          <w:kern w:val="3"/>
          <w:sz w:val="28"/>
          <w:szCs w:val="28"/>
        </w:rPr>
        <w:t>，應裝設具有顯示車輛載重</w:t>
      </w:r>
      <w:proofErr w:type="gramStart"/>
      <w:r w:rsidRPr="00222521">
        <w:rPr>
          <w:rFonts w:ascii="Times New Roman" w:eastAsia="標楷體" w:hAnsi="Times New Roman" w:cs="Times New Roman"/>
          <w:color w:val="000000"/>
          <w:kern w:val="3"/>
          <w:sz w:val="28"/>
          <w:szCs w:val="28"/>
        </w:rPr>
        <w:t>功能且合於</w:t>
      </w:r>
      <w:proofErr w:type="gramEnd"/>
      <w:r w:rsidRPr="00222521">
        <w:rPr>
          <w:rFonts w:ascii="Times New Roman" w:eastAsia="標楷體" w:hAnsi="Times New Roman" w:cs="Times New Roman"/>
          <w:color w:val="000000"/>
          <w:kern w:val="3"/>
          <w:sz w:val="28"/>
          <w:szCs w:val="28"/>
        </w:rPr>
        <w:t>規定之載重計。</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lastRenderedPageBreak/>
        <w:t>二十七、裝載砂石、土方之</w:t>
      </w:r>
      <w:proofErr w:type="gramStart"/>
      <w:r w:rsidRPr="00222521">
        <w:rPr>
          <w:rFonts w:ascii="Times New Roman" w:eastAsia="標楷體" w:hAnsi="Times New Roman" w:cs="Times New Roman"/>
          <w:color w:val="000000"/>
          <w:kern w:val="3"/>
          <w:sz w:val="28"/>
          <w:szCs w:val="28"/>
        </w:rPr>
        <w:t>傾卸框式大</w:t>
      </w:r>
      <w:proofErr w:type="gramEnd"/>
      <w:r w:rsidRPr="00222521">
        <w:rPr>
          <w:rFonts w:ascii="Times New Roman" w:eastAsia="標楷體" w:hAnsi="Times New Roman" w:cs="Times New Roman"/>
          <w:color w:val="000000"/>
          <w:kern w:val="3"/>
          <w:sz w:val="28"/>
          <w:szCs w:val="28"/>
        </w:rPr>
        <w:t>貨車及半拖車，自中華民國九十年七月一日起新</w:t>
      </w:r>
      <w:proofErr w:type="gramStart"/>
      <w:r w:rsidRPr="00222521">
        <w:rPr>
          <w:rFonts w:ascii="Times New Roman" w:eastAsia="標楷體" w:hAnsi="Times New Roman" w:cs="Times New Roman"/>
          <w:color w:val="000000"/>
          <w:kern w:val="3"/>
          <w:sz w:val="28"/>
          <w:szCs w:val="28"/>
        </w:rPr>
        <w:t>登檢領照</w:t>
      </w:r>
      <w:proofErr w:type="gramEnd"/>
      <w:r w:rsidRPr="00222521">
        <w:rPr>
          <w:rFonts w:ascii="Times New Roman" w:eastAsia="標楷體" w:hAnsi="Times New Roman" w:cs="Times New Roman"/>
          <w:color w:val="000000"/>
          <w:kern w:val="3"/>
          <w:sz w:val="28"/>
          <w:szCs w:val="28"/>
        </w:rPr>
        <w:t>，應</w:t>
      </w:r>
      <w:proofErr w:type="gramStart"/>
      <w:r w:rsidRPr="00222521">
        <w:rPr>
          <w:rFonts w:ascii="Times New Roman" w:eastAsia="標楷體" w:hAnsi="Times New Roman" w:cs="Times New Roman"/>
          <w:color w:val="000000"/>
          <w:kern w:val="3"/>
          <w:sz w:val="28"/>
          <w:szCs w:val="28"/>
        </w:rPr>
        <w:t>裝設合於</w:t>
      </w:r>
      <w:proofErr w:type="gramEnd"/>
      <w:r w:rsidRPr="00222521">
        <w:rPr>
          <w:rFonts w:ascii="Times New Roman" w:eastAsia="標楷體" w:hAnsi="Times New Roman" w:cs="Times New Roman"/>
          <w:color w:val="000000"/>
          <w:kern w:val="3"/>
          <w:sz w:val="28"/>
          <w:szCs w:val="28"/>
        </w:rPr>
        <w:t>規定之轉彎及倒車警報裝置。自中華民國一百零七年一月一日起總聯結重量及總重量十二公噸以上大貨車、總聯結重量三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五公噸以上拖車及總重量五公噸以上大客車，亦同。</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二十八、幼童專用車及校車之車身左右兩側與後方車身標示之倒三角形黃色部分，自中華民國九十年七月一日起新</w:t>
      </w:r>
      <w:proofErr w:type="gramStart"/>
      <w:r w:rsidRPr="00222521">
        <w:rPr>
          <w:rFonts w:ascii="Times New Roman" w:eastAsia="標楷體" w:hAnsi="Times New Roman" w:cs="Times New Roman"/>
          <w:color w:val="000000"/>
          <w:kern w:val="3"/>
          <w:sz w:val="28"/>
          <w:szCs w:val="28"/>
        </w:rPr>
        <w:t>登檢領照</w:t>
      </w:r>
      <w:proofErr w:type="gramEnd"/>
      <w:r w:rsidRPr="00222521">
        <w:rPr>
          <w:rFonts w:ascii="Times New Roman" w:eastAsia="標楷體" w:hAnsi="Times New Roman" w:cs="Times New Roman"/>
          <w:color w:val="000000"/>
          <w:kern w:val="3"/>
          <w:sz w:val="28"/>
          <w:szCs w:val="28"/>
        </w:rPr>
        <w:t>，應使用合於規定之反光識別材料。</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二十九、幼童專用車之車身各部規格，應符合附件十二之規定。</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三十、自中華民國一百零三年一月一日起，各類車輛其所使用輪胎</w:t>
      </w:r>
      <w:proofErr w:type="gramStart"/>
      <w:r w:rsidRPr="00222521">
        <w:rPr>
          <w:rFonts w:ascii="Times New Roman" w:eastAsia="標楷體" w:hAnsi="Times New Roman" w:cs="Times New Roman"/>
          <w:color w:val="000000"/>
          <w:kern w:val="3"/>
          <w:sz w:val="28"/>
          <w:szCs w:val="28"/>
        </w:rPr>
        <w:t>之胎面</w:t>
      </w:r>
      <w:proofErr w:type="gramEnd"/>
      <w:r w:rsidRPr="00222521">
        <w:rPr>
          <w:rFonts w:ascii="Times New Roman" w:eastAsia="標楷體" w:hAnsi="Times New Roman" w:cs="Times New Roman"/>
          <w:color w:val="000000"/>
          <w:kern w:val="3"/>
          <w:sz w:val="28"/>
          <w:szCs w:val="28"/>
        </w:rPr>
        <w:t>未磨損至中華民國國家標準</w:t>
      </w:r>
      <w:r w:rsidRPr="00222521">
        <w:rPr>
          <w:rFonts w:ascii="Times New Roman" w:eastAsia="標楷體" w:hAnsi="Times New Roman" w:cs="Times New Roman"/>
          <w:color w:val="000000"/>
          <w:kern w:val="3"/>
          <w:sz w:val="28"/>
          <w:szCs w:val="28"/>
        </w:rPr>
        <w:t xml:space="preserve"> CNS 1431 </w:t>
      </w:r>
      <w:r w:rsidRPr="00222521">
        <w:rPr>
          <w:rFonts w:ascii="Times New Roman" w:eastAsia="標楷體" w:hAnsi="Times New Roman" w:cs="Times New Roman"/>
          <w:color w:val="000000"/>
          <w:kern w:val="3"/>
          <w:sz w:val="28"/>
          <w:szCs w:val="28"/>
        </w:rPr>
        <w:t>汽車用外胎（輪胎）標準或</w:t>
      </w:r>
      <w:r w:rsidRPr="00222521">
        <w:rPr>
          <w:rFonts w:ascii="Times New Roman" w:eastAsia="標楷體" w:hAnsi="Times New Roman" w:cs="Times New Roman"/>
          <w:color w:val="000000"/>
          <w:kern w:val="3"/>
          <w:sz w:val="28"/>
          <w:szCs w:val="28"/>
        </w:rPr>
        <w:t xml:space="preserve"> CNS 4959 </w:t>
      </w:r>
      <w:r w:rsidRPr="00222521">
        <w:rPr>
          <w:rFonts w:ascii="Times New Roman" w:eastAsia="標楷體" w:hAnsi="Times New Roman" w:cs="Times New Roman"/>
          <w:color w:val="000000"/>
          <w:kern w:val="3"/>
          <w:sz w:val="28"/>
          <w:szCs w:val="28"/>
        </w:rPr>
        <w:t>卡客車用翻修輪胎標準所訂之任一</w:t>
      </w:r>
      <w:proofErr w:type="gramStart"/>
      <w:r w:rsidRPr="00222521">
        <w:rPr>
          <w:rFonts w:ascii="Times New Roman" w:eastAsia="標楷體" w:hAnsi="Times New Roman" w:cs="Times New Roman"/>
          <w:color w:val="000000"/>
          <w:kern w:val="3"/>
          <w:sz w:val="28"/>
          <w:szCs w:val="28"/>
        </w:rPr>
        <w:t>胎面磨耗</w:t>
      </w:r>
      <w:proofErr w:type="gramEnd"/>
      <w:r w:rsidRPr="00222521">
        <w:rPr>
          <w:rFonts w:ascii="Times New Roman" w:eastAsia="標楷體" w:hAnsi="Times New Roman" w:cs="Times New Roman"/>
          <w:color w:val="000000"/>
          <w:kern w:val="3"/>
          <w:sz w:val="28"/>
          <w:szCs w:val="28"/>
        </w:rPr>
        <w:t>指示點。</w:t>
      </w:r>
    </w:p>
    <w:p w:rsidR="0030299F"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三十一、自中華民國一百零七年一月一日起新</w:t>
      </w:r>
      <w:proofErr w:type="gramStart"/>
      <w:r w:rsidRPr="00222521">
        <w:rPr>
          <w:rFonts w:ascii="Times New Roman" w:eastAsia="標楷體" w:hAnsi="Times New Roman" w:cs="Times New Roman"/>
          <w:color w:val="000000"/>
          <w:kern w:val="3"/>
          <w:sz w:val="28"/>
          <w:szCs w:val="28"/>
        </w:rPr>
        <w:t>登檢領照</w:t>
      </w:r>
      <w:proofErr w:type="gramEnd"/>
      <w:r w:rsidRPr="00222521">
        <w:rPr>
          <w:rFonts w:ascii="Times New Roman" w:eastAsia="標楷體" w:hAnsi="Times New Roman" w:cs="Times New Roman"/>
          <w:color w:val="000000"/>
          <w:kern w:val="3"/>
          <w:sz w:val="28"/>
          <w:szCs w:val="28"/>
        </w:rPr>
        <w:t>之大客車與大貨車，應</w:t>
      </w:r>
      <w:proofErr w:type="gramStart"/>
      <w:r w:rsidRPr="00222521">
        <w:rPr>
          <w:rFonts w:ascii="Times New Roman" w:eastAsia="標楷體" w:hAnsi="Times New Roman" w:cs="Times New Roman"/>
          <w:color w:val="000000"/>
          <w:kern w:val="3"/>
          <w:sz w:val="28"/>
          <w:szCs w:val="28"/>
        </w:rPr>
        <w:t>裝設合於</w:t>
      </w:r>
      <w:proofErr w:type="gramEnd"/>
      <w:r w:rsidRPr="00222521">
        <w:rPr>
          <w:rFonts w:ascii="Times New Roman" w:eastAsia="標楷體" w:hAnsi="Times New Roman" w:cs="Times New Roman"/>
          <w:color w:val="000000"/>
          <w:kern w:val="3"/>
          <w:sz w:val="28"/>
          <w:szCs w:val="28"/>
        </w:rPr>
        <w:t>規定之行車視野輔助系統。</w:t>
      </w:r>
    </w:p>
    <w:p w:rsidR="004D3DA1" w:rsidRPr="00222521" w:rsidRDefault="00A138FB" w:rsidP="002B3F92">
      <w:pPr>
        <w:suppressAutoHyphens/>
        <w:autoSpaceDN w:val="0"/>
        <w:snapToGrid w:val="0"/>
        <w:ind w:left="3119"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三十二、自中華民國一百零八年一月一日起大客車電氣設備數量及位置應與</w:t>
      </w:r>
      <w:proofErr w:type="gramStart"/>
      <w:r w:rsidRPr="00222521">
        <w:rPr>
          <w:rFonts w:ascii="Times New Roman" w:eastAsia="標楷體" w:hAnsi="Times New Roman" w:cs="Times New Roman"/>
          <w:color w:val="000000"/>
          <w:kern w:val="3"/>
          <w:sz w:val="28"/>
          <w:szCs w:val="28"/>
        </w:rPr>
        <w:t>安全審驗合格</w:t>
      </w:r>
      <w:proofErr w:type="gramEnd"/>
      <w:r w:rsidRPr="00222521">
        <w:rPr>
          <w:rFonts w:ascii="Times New Roman" w:eastAsia="標楷體" w:hAnsi="Times New Roman" w:cs="Times New Roman"/>
          <w:color w:val="000000"/>
          <w:kern w:val="3"/>
          <w:sz w:val="28"/>
          <w:szCs w:val="28"/>
        </w:rPr>
        <w:t>證明書紀錄相符。</w:t>
      </w:r>
    </w:p>
    <w:p w:rsidR="00A138FB" w:rsidRPr="00222521" w:rsidRDefault="004D3DA1" w:rsidP="002B3F92">
      <w:pPr>
        <w:snapToGrid w:val="0"/>
        <w:spacing w:beforeLines="50" w:before="180"/>
        <w:ind w:left="238" w:hanging="238"/>
        <w:jc w:val="both"/>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第三十九條之</w:t>
      </w:r>
      <w:proofErr w:type="gramStart"/>
      <w:r w:rsidRPr="00222521">
        <w:rPr>
          <w:rFonts w:ascii="Times New Roman" w:eastAsia="標楷體" w:hAnsi="Times New Roman" w:cs="Times New Roman"/>
          <w:color w:val="000000"/>
          <w:kern w:val="3"/>
          <w:sz w:val="28"/>
          <w:szCs w:val="28"/>
        </w:rPr>
        <w:t>一</w:t>
      </w:r>
      <w:proofErr w:type="gramEnd"/>
      <w:r w:rsidRPr="00222521">
        <w:rPr>
          <w:rFonts w:ascii="Times New Roman" w:eastAsia="標楷體" w:hAnsi="Times New Roman" w:cs="Times New Roman"/>
          <w:color w:val="000000"/>
          <w:kern w:val="3"/>
          <w:sz w:val="28"/>
          <w:szCs w:val="28"/>
        </w:rPr>
        <w:t xml:space="preserve"> </w:t>
      </w:r>
      <w:r w:rsidR="0030299F">
        <w:rPr>
          <w:rFonts w:ascii="Times New Roman" w:eastAsia="標楷體" w:hAnsi="Times New Roman" w:cs="Times New Roman" w:hint="eastAsia"/>
          <w:color w:val="000000"/>
          <w:kern w:val="3"/>
          <w:sz w:val="28"/>
          <w:szCs w:val="28"/>
        </w:rPr>
        <w:t xml:space="preserve">   </w:t>
      </w:r>
      <w:r w:rsidR="00A138FB" w:rsidRPr="00222521">
        <w:rPr>
          <w:rFonts w:ascii="Times New Roman" w:eastAsia="標楷體" w:hAnsi="Times New Roman" w:cs="Times New Roman"/>
          <w:color w:val="000000"/>
          <w:kern w:val="3"/>
          <w:sz w:val="28"/>
          <w:szCs w:val="28"/>
        </w:rPr>
        <w:t>汽車定期檢驗之項目及基準，依下列規定：</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一、引擎或車身（架）號碼及拖車標識牌與紀錄相符，號牌完好，並依規定懸掛。除小型車附掛之拖車外，拖車標識牌及車身（架）號碼</w:t>
      </w:r>
      <w:proofErr w:type="gramStart"/>
      <w:r w:rsidRPr="00222521">
        <w:rPr>
          <w:rFonts w:ascii="Times New Roman" w:eastAsia="標楷體" w:hAnsi="Times New Roman" w:cs="Times New Roman"/>
          <w:color w:val="000000"/>
          <w:kern w:val="3"/>
          <w:sz w:val="28"/>
          <w:szCs w:val="28"/>
        </w:rPr>
        <w:t>打刻應</w:t>
      </w:r>
      <w:proofErr w:type="gramEnd"/>
      <w:r w:rsidRPr="00222521">
        <w:rPr>
          <w:rFonts w:ascii="Times New Roman" w:eastAsia="標楷體" w:hAnsi="Times New Roman" w:cs="Times New Roman"/>
          <w:color w:val="000000"/>
          <w:kern w:val="3"/>
          <w:sz w:val="28"/>
          <w:szCs w:val="28"/>
        </w:rPr>
        <w:t>符合附件十七之規定。</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二、消音器作用正常，排氣管完好，排放空氣污染物符合管制規定。</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三、腳煞車、手煞車效能、</w:t>
      </w:r>
      <w:proofErr w:type="gramStart"/>
      <w:r w:rsidRPr="00222521">
        <w:rPr>
          <w:rFonts w:ascii="Times New Roman" w:eastAsia="標楷體" w:hAnsi="Times New Roman" w:cs="Times New Roman"/>
          <w:color w:val="000000"/>
          <w:kern w:val="3"/>
          <w:sz w:val="28"/>
          <w:szCs w:val="28"/>
        </w:rPr>
        <w:t>平衡度合於</w:t>
      </w:r>
      <w:proofErr w:type="gramEnd"/>
      <w:r w:rsidRPr="00222521">
        <w:rPr>
          <w:rFonts w:ascii="Times New Roman" w:eastAsia="標楷體" w:hAnsi="Times New Roman" w:cs="Times New Roman"/>
          <w:color w:val="000000"/>
          <w:kern w:val="3"/>
          <w:sz w:val="28"/>
          <w:szCs w:val="28"/>
        </w:rPr>
        <w:t>規定。</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四、前</w:t>
      </w:r>
      <w:proofErr w:type="gramStart"/>
      <w:r w:rsidRPr="00222521">
        <w:rPr>
          <w:rFonts w:ascii="Times New Roman" w:eastAsia="標楷體" w:hAnsi="Times New Roman" w:cs="Times New Roman"/>
          <w:color w:val="000000"/>
          <w:kern w:val="3"/>
          <w:sz w:val="28"/>
          <w:szCs w:val="28"/>
        </w:rPr>
        <w:t>輪側滑度合</w:t>
      </w:r>
      <w:proofErr w:type="gramEnd"/>
      <w:r w:rsidRPr="00222521">
        <w:rPr>
          <w:rFonts w:ascii="Times New Roman" w:eastAsia="標楷體" w:hAnsi="Times New Roman" w:cs="Times New Roman"/>
          <w:color w:val="000000"/>
          <w:kern w:val="3"/>
          <w:sz w:val="28"/>
          <w:szCs w:val="28"/>
        </w:rPr>
        <w:t>於規定。</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五、各種喇叭應合於規定且不得裝設可發出不同音調之喇叭。</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六、各種燈光完備，作用正常。依第二十三條規定辦理頭燈設備變更者，其燈光應符合附件十五</w:t>
      </w:r>
      <w:r w:rsidRPr="00222521">
        <w:rPr>
          <w:rFonts w:ascii="Times New Roman" w:eastAsia="標楷體" w:hAnsi="Times New Roman" w:cs="Times New Roman"/>
          <w:color w:val="000000"/>
          <w:kern w:val="3"/>
          <w:sz w:val="28"/>
          <w:szCs w:val="28"/>
        </w:rPr>
        <w:lastRenderedPageBreak/>
        <w:t>之變更檢驗規定。</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七、車輛尺度、顏色、車身式樣與紀錄相符，車身標識完好合於第四十二條之規定，自中華民國九十四年一月一日起，大客車</w:t>
      </w:r>
      <w:proofErr w:type="gramStart"/>
      <w:r w:rsidRPr="00222521">
        <w:rPr>
          <w:rFonts w:ascii="Times New Roman" w:eastAsia="標楷體" w:hAnsi="Times New Roman" w:cs="Times New Roman"/>
          <w:color w:val="000000"/>
          <w:kern w:val="3"/>
          <w:sz w:val="28"/>
          <w:szCs w:val="28"/>
        </w:rPr>
        <w:t>車重應</w:t>
      </w:r>
      <w:proofErr w:type="gramEnd"/>
      <w:r w:rsidRPr="00222521">
        <w:rPr>
          <w:rFonts w:ascii="Times New Roman" w:eastAsia="標楷體" w:hAnsi="Times New Roman" w:cs="Times New Roman"/>
          <w:color w:val="000000"/>
          <w:kern w:val="3"/>
          <w:sz w:val="28"/>
          <w:szCs w:val="28"/>
        </w:rPr>
        <w:t>與紀錄相符。</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八、車窗、擋風玻璃未黏貼不透明反光紙，計程車車窗玻璃除依規定標識車號外，並不得黏貼不透明之色紙或隔熱紙。</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九、</w:t>
      </w:r>
      <w:proofErr w:type="gramStart"/>
      <w:r w:rsidRPr="00222521">
        <w:rPr>
          <w:rFonts w:ascii="Times New Roman" w:eastAsia="標楷體" w:hAnsi="Times New Roman" w:cs="Times New Roman"/>
          <w:color w:val="000000"/>
          <w:kern w:val="3"/>
          <w:sz w:val="28"/>
          <w:szCs w:val="28"/>
        </w:rPr>
        <w:t>雨刮</w:t>
      </w:r>
      <w:proofErr w:type="gramEnd"/>
      <w:r w:rsidRPr="00222521">
        <w:rPr>
          <w:rFonts w:ascii="Times New Roman" w:eastAsia="標楷體" w:hAnsi="Times New Roman" w:cs="Times New Roman"/>
          <w:color w:val="000000"/>
          <w:kern w:val="3"/>
          <w:sz w:val="28"/>
          <w:szCs w:val="28"/>
        </w:rPr>
        <w:t>、照後鏡完備，平頭大型車有前照鏡。</w:t>
      </w:r>
    </w:p>
    <w:p w:rsidR="00A138FB" w:rsidRPr="00222521" w:rsidRDefault="00A138FB" w:rsidP="002B3F92">
      <w:pPr>
        <w:suppressAutoHyphens/>
        <w:autoSpaceDN w:val="0"/>
        <w:snapToGrid w:val="0"/>
        <w:ind w:left="3119" w:hanging="567"/>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十、座位數應與行車執照登載核定數相符。</w:t>
      </w:r>
      <w:r w:rsidRPr="00222521">
        <w:rPr>
          <w:rFonts w:ascii="Times New Roman" w:eastAsia="標楷體" w:hAnsi="Times New Roman" w:cs="Times New Roman" w:hint="eastAsia"/>
          <w:color w:val="000000"/>
          <w:kern w:val="3"/>
          <w:sz w:val="28"/>
          <w:szCs w:val="28"/>
        </w:rPr>
        <w:t>中華民國八十年七月一日以後新登記領照之各類車前排、貨車及小客車全部座位安全帶完備。自中華民國九十六年二月一日起營業大客車全部座位應裝置安全帶。但中華民國九十六年十二月三十一日前</w:t>
      </w:r>
      <w:proofErr w:type="gramStart"/>
      <w:r w:rsidRPr="00222521">
        <w:rPr>
          <w:rFonts w:ascii="Times New Roman" w:eastAsia="標楷體" w:hAnsi="Times New Roman" w:cs="Times New Roman" w:hint="eastAsia"/>
          <w:color w:val="000000"/>
          <w:kern w:val="3"/>
          <w:sz w:val="28"/>
          <w:szCs w:val="28"/>
        </w:rPr>
        <w:t>登檢領照</w:t>
      </w:r>
      <w:proofErr w:type="gramEnd"/>
      <w:r w:rsidRPr="00222521">
        <w:rPr>
          <w:rFonts w:ascii="Times New Roman" w:eastAsia="標楷體" w:hAnsi="Times New Roman" w:cs="Times New Roman" w:hint="eastAsia"/>
          <w:color w:val="000000"/>
          <w:kern w:val="3"/>
          <w:sz w:val="28"/>
          <w:szCs w:val="28"/>
        </w:rPr>
        <w:t>且不行駛高速公路、快速公路、快速道路或標高五百公尺以上山區道路之市區公車及一般公路客運車輛，除前排座位外，得免裝設</w:t>
      </w:r>
      <w:r w:rsidRPr="00222521">
        <w:rPr>
          <w:rFonts w:ascii="Times New Roman" w:eastAsia="標楷體" w:hAnsi="Times New Roman" w:cs="Times New Roman"/>
          <w:color w:val="000000"/>
          <w:kern w:val="3"/>
          <w:sz w:val="28"/>
          <w:szCs w:val="28"/>
        </w:rPr>
        <w:t>。</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十一、大客車、大貨車、</w:t>
      </w:r>
      <w:proofErr w:type="gramStart"/>
      <w:r w:rsidRPr="00222521">
        <w:rPr>
          <w:rFonts w:ascii="Times New Roman" w:eastAsia="標楷體" w:hAnsi="Times New Roman" w:cs="Times New Roman"/>
          <w:color w:val="000000"/>
          <w:kern w:val="3"/>
          <w:sz w:val="28"/>
          <w:szCs w:val="28"/>
        </w:rPr>
        <w:t>曳</w:t>
      </w:r>
      <w:proofErr w:type="gramEnd"/>
      <w:r w:rsidRPr="00222521">
        <w:rPr>
          <w:rFonts w:ascii="Times New Roman" w:eastAsia="標楷體" w:hAnsi="Times New Roman" w:cs="Times New Roman"/>
          <w:color w:val="000000"/>
          <w:kern w:val="3"/>
          <w:sz w:val="28"/>
          <w:szCs w:val="28"/>
        </w:rPr>
        <w:t>引車、小型車附掛之廂式拖車</w:t>
      </w:r>
      <w:r w:rsidRPr="00222521">
        <w:rPr>
          <w:rFonts w:ascii="Times New Roman" w:eastAsia="標楷體" w:hAnsi="Times New Roman" w:cs="Times New Roman" w:hint="eastAsia"/>
          <w:color w:val="000000"/>
          <w:kern w:val="3"/>
          <w:sz w:val="28"/>
          <w:szCs w:val="28"/>
        </w:rPr>
        <w:t>、露營車</w:t>
      </w:r>
      <w:r w:rsidRPr="00222521">
        <w:rPr>
          <w:rFonts w:ascii="Times New Roman" w:eastAsia="標楷體" w:hAnsi="Times New Roman" w:cs="Times New Roman"/>
          <w:color w:val="000000"/>
          <w:kern w:val="3"/>
          <w:sz w:val="28"/>
          <w:szCs w:val="28"/>
        </w:rPr>
        <w:t>及幼童專用車應備有合於規定之滅火器，其規定如附件五，使用之滅火器應為</w:t>
      </w:r>
      <w:r w:rsidRPr="00222521">
        <w:rPr>
          <w:rFonts w:ascii="Times New Roman" w:eastAsia="標楷體" w:hAnsi="Times New Roman" w:cs="Times New Roman" w:hint="eastAsia"/>
          <w:color w:val="000000"/>
          <w:kern w:val="3"/>
          <w:sz w:val="28"/>
          <w:szCs w:val="28"/>
        </w:rPr>
        <w:t>內政部登錄機構認可</w:t>
      </w:r>
      <w:r w:rsidRPr="00222521">
        <w:rPr>
          <w:rFonts w:ascii="Times New Roman" w:eastAsia="標楷體" w:hAnsi="Times New Roman" w:cs="Times New Roman"/>
          <w:color w:val="000000"/>
          <w:kern w:val="3"/>
          <w:sz w:val="28"/>
          <w:szCs w:val="28"/>
        </w:rPr>
        <w:t>之車用滅火器，且大客車應於車輛後半段乘客取用方便之處，另設一具車用滅火器。雙</w:t>
      </w:r>
      <w:proofErr w:type="gramStart"/>
      <w:r w:rsidRPr="00222521">
        <w:rPr>
          <w:rFonts w:ascii="Times New Roman" w:eastAsia="標楷體" w:hAnsi="Times New Roman" w:cs="Times New Roman"/>
          <w:color w:val="000000"/>
          <w:kern w:val="3"/>
          <w:sz w:val="28"/>
          <w:szCs w:val="28"/>
        </w:rPr>
        <w:t>節式大客車</w:t>
      </w:r>
      <w:proofErr w:type="gramEnd"/>
      <w:r w:rsidRPr="00222521">
        <w:rPr>
          <w:rFonts w:ascii="Times New Roman" w:eastAsia="標楷體" w:hAnsi="Times New Roman" w:cs="Times New Roman"/>
          <w:color w:val="000000"/>
          <w:kern w:val="3"/>
          <w:sz w:val="28"/>
          <w:szCs w:val="28"/>
        </w:rPr>
        <w:t>各節車廂及市區雙層公車各層車廂，應依前述規定分別設有對應數量之車用滅火器。</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十二、計程車執業登記證插座完好，位置合於規定；自中華民國一百零四年七月一日起，計費表正面黏貼有效期限內</w:t>
      </w:r>
      <w:proofErr w:type="gramStart"/>
      <w:r w:rsidRPr="00222521">
        <w:rPr>
          <w:rFonts w:ascii="Times New Roman" w:eastAsia="標楷體" w:hAnsi="Times New Roman" w:cs="Times New Roman"/>
          <w:color w:val="000000"/>
          <w:kern w:val="3"/>
          <w:sz w:val="28"/>
          <w:szCs w:val="28"/>
        </w:rPr>
        <w:t>之輪行檢定</w:t>
      </w:r>
      <w:proofErr w:type="gramEnd"/>
      <w:r w:rsidRPr="00222521">
        <w:rPr>
          <w:rFonts w:ascii="Times New Roman" w:eastAsia="標楷體" w:hAnsi="Times New Roman" w:cs="Times New Roman"/>
          <w:color w:val="000000"/>
          <w:kern w:val="3"/>
          <w:sz w:val="28"/>
          <w:szCs w:val="28"/>
        </w:rPr>
        <w:t>合格單。</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十三、</w:t>
      </w:r>
      <w:proofErr w:type="gramStart"/>
      <w:r w:rsidRPr="00222521">
        <w:rPr>
          <w:rFonts w:ascii="Times New Roman" w:eastAsia="標楷體" w:hAnsi="Times New Roman" w:cs="Times New Roman"/>
          <w:color w:val="000000"/>
          <w:kern w:val="3"/>
          <w:sz w:val="28"/>
          <w:szCs w:val="28"/>
        </w:rPr>
        <w:t>曳</w:t>
      </w:r>
      <w:proofErr w:type="gramEnd"/>
      <w:r w:rsidRPr="00222521">
        <w:rPr>
          <w:rFonts w:ascii="Times New Roman" w:eastAsia="標楷體" w:hAnsi="Times New Roman" w:cs="Times New Roman"/>
          <w:color w:val="000000"/>
          <w:kern w:val="3"/>
          <w:sz w:val="28"/>
          <w:szCs w:val="28"/>
        </w:rPr>
        <w:t>引車、經核可附掛拖車之小型車及拖車除依照一般汽車檢驗規定外，其聯結設備應完善；拖車煞車效能</w:t>
      </w:r>
      <w:proofErr w:type="gramStart"/>
      <w:r w:rsidRPr="00222521">
        <w:rPr>
          <w:rFonts w:ascii="Times New Roman" w:eastAsia="標楷體" w:hAnsi="Times New Roman" w:cs="Times New Roman"/>
          <w:color w:val="000000"/>
          <w:kern w:val="3"/>
          <w:sz w:val="28"/>
          <w:szCs w:val="28"/>
        </w:rPr>
        <w:t>平衡度合於</w:t>
      </w:r>
      <w:proofErr w:type="gramEnd"/>
      <w:r w:rsidRPr="00222521">
        <w:rPr>
          <w:rFonts w:ascii="Times New Roman" w:eastAsia="標楷體" w:hAnsi="Times New Roman" w:cs="Times New Roman"/>
          <w:color w:val="000000"/>
          <w:kern w:val="3"/>
          <w:sz w:val="28"/>
          <w:szCs w:val="28"/>
        </w:rPr>
        <w:t>規定；煞車燈、方向燈、</w:t>
      </w:r>
      <w:proofErr w:type="gramStart"/>
      <w:r w:rsidRPr="00222521">
        <w:rPr>
          <w:rFonts w:ascii="Times New Roman" w:eastAsia="標楷體" w:hAnsi="Times New Roman" w:cs="Times New Roman"/>
          <w:color w:val="000000"/>
          <w:kern w:val="3"/>
          <w:sz w:val="28"/>
          <w:szCs w:val="28"/>
        </w:rPr>
        <w:t>號牌燈</w:t>
      </w:r>
      <w:proofErr w:type="gramEnd"/>
      <w:r w:rsidRPr="00222521">
        <w:rPr>
          <w:rFonts w:ascii="Times New Roman" w:eastAsia="標楷體" w:hAnsi="Times New Roman" w:cs="Times New Roman"/>
          <w:color w:val="000000"/>
          <w:kern w:val="3"/>
          <w:sz w:val="28"/>
          <w:szCs w:val="28"/>
        </w:rPr>
        <w:t>、車寬燈、倒車燈、尾燈、危險警告燈及反光標識良好，位置合於規定。</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十四、大貨車及拖車左右兩側之防止捲入裝置與後方之安全防護裝置（或保險槓）合於規定。</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十五、使用燃料為液化石油氣者，應檢附一個月內</w:t>
      </w:r>
      <w:r w:rsidRPr="00222521">
        <w:rPr>
          <w:rFonts w:ascii="Times New Roman" w:eastAsia="標楷體" w:hAnsi="Times New Roman" w:cs="Times New Roman"/>
          <w:color w:val="000000"/>
          <w:kern w:val="3"/>
          <w:sz w:val="28"/>
          <w:szCs w:val="28"/>
        </w:rPr>
        <w:lastRenderedPageBreak/>
        <w:t>經合格工廠檢測合格之紀錄表。使用燃料為壓縮天然氣者，應檢附一個月內經車輛專業技術研究機構依附件十三壓縮天然氣汽車燃料系統定期檢驗規定檢驗之壓縮天然氣燃料系統定期檢驗合格紀錄表。</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十六、裝載砂石、土方之</w:t>
      </w:r>
      <w:proofErr w:type="gramStart"/>
      <w:r w:rsidRPr="00222521">
        <w:rPr>
          <w:rFonts w:ascii="Times New Roman" w:eastAsia="標楷體" w:hAnsi="Times New Roman" w:cs="Times New Roman"/>
          <w:color w:val="000000"/>
          <w:kern w:val="3"/>
          <w:sz w:val="28"/>
          <w:szCs w:val="28"/>
        </w:rPr>
        <w:t>傾卸式大貨車及傾卸式半拖車貨廂</w:t>
      </w:r>
      <w:proofErr w:type="gramEnd"/>
      <w:r w:rsidRPr="00222521">
        <w:rPr>
          <w:rFonts w:ascii="Times New Roman" w:eastAsia="標楷體" w:hAnsi="Times New Roman" w:cs="Times New Roman"/>
          <w:color w:val="000000"/>
          <w:kern w:val="3"/>
          <w:sz w:val="28"/>
          <w:szCs w:val="28"/>
        </w:rPr>
        <w:t>容積應合於規定。</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七、大客車尺度除全長、全寬、全高應符合第三十八條規定外，中華民國九十三年六月三十日以前新登記領照之大客車，其車身各部規格應符合附件六之二規定；中華民國九十三年七月一日以後新登記領照之大客車，其車身各部規格應符合附件六之</w:t>
      </w:r>
      <w:proofErr w:type="gramStart"/>
      <w:r w:rsidRPr="00222521">
        <w:rPr>
          <w:rFonts w:ascii="Times New Roman" w:eastAsia="標楷體" w:hAnsi="Times New Roman" w:cs="Times New Roman"/>
          <w:color w:val="000000"/>
          <w:kern w:val="3"/>
          <w:sz w:val="28"/>
          <w:szCs w:val="28"/>
        </w:rPr>
        <w:t>一</w:t>
      </w:r>
      <w:proofErr w:type="gramEnd"/>
      <w:r w:rsidRPr="00222521">
        <w:rPr>
          <w:rFonts w:ascii="Times New Roman" w:eastAsia="標楷體" w:hAnsi="Times New Roman" w:cs="Times New Roman"/>
          <w:color w:val="000000"/>
          <w:kern w:val="3"/>
          <w:sz w:val="28"/>
          <w:szCs w:val="28"/>
        </w:rPr>
        <w:t>規定；雙</w:t>
      </w:r>
      <w:proofErr w:type="gramStart"/>
      <w:r w:rsidRPr="00222521">
        <w:rPr>
          <w:rFonts w:ascii="Times New Roman" w:eastAsia="標楷體" w:hAnsi="Times New Roman" w:cs="Times New Roman"/>
          <w:color w:val="000000"/>
          <w:kern w:val="3"/>
          <w:sz w:val="28"/>
          <w:szCs w:val="28"/>
        </w:rPr>
        <w:t>節式大客車</w:t>
      </w:r>
      <w:proofErr w:type="gramEnd"/>
      <w:r w:rsidRPr="00222521">
        <w:rPr>
          <w:rFonts w:ascii="Times New Roman" w:eastAsia="標楷體" w:hAnsi="Times New Roman" w:cs="Times New Roman"/>
          <w:color w:val="000000"/>
          <w:kern w:val="3"/>
          <w:sz w:val="28"/>
          <w:szCs w:val="28"/>
        </w:rPr>
        <w:t>應符合附件六之三規定；市區雙層公車應符合附件六之四規定。</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十八、</w:t>
      </w:r>
      <w:r w:rsidRPr="00222521">
        <w:rPr>
          <w:rFonts w:ascii="Times New Roman" w:eastAsia="標楷體" w:hAnsi="Times New Roman" w:cs="Times New Roman" w:hint="eastAsia"/>
          <w:color w:val="000000"/>
          <w:kern w:val="3"/>
          <w:sz w:val="28"/>
          <w:szCs w:val="28"/>
        </w:rPr>
        <w:t>總聯結重量及總重量在二十公噸以上之新</w:t>
      </w:r>
      <w:proofErr w:type="gramStart"/>
      <w:r w:rsidRPr="00222521">
        <w:rPr>
          <w:rFonts w:ascii="Times New Roman" w:eastAsia="標楷體" w:hAnsi="Times New Roman" w:cs="Times New Roman" w:hint="eastAsia"/>
          <w:color w:val="000000"/>
          <w:kern w:val="3"/>
          <w:sz w:val="28"/>
          <w:szCs w:val="28"/>
        </w:rPr>
        <w:t>登檢領照</w:t>
      </w:r>
      <w:proofErr w:type="gramEnd"/>
      <w:r w:rsidRPr="00222521">
        <w:rPr>
          <w:rFonts w:ascii="Times New Roman" w:eastAsia="標楷體" w:hAnsi="Times New Roman" w:cs="Times New Roman" w:hint="eastAsia"/>
          <w:color w:val="000000"/>
          <w:kern w:val="3"/>
          <w:sz w:val="28"/>
          <w:szCs w:val="28"/>
        </w:rPr>
        <w:t>汽車，自中華民國八十八年九月二十三日本規則修正發布施行日起，應裝設行車紀錄器；其為八公噸以上未滿二十公噸之新</w:t>
      </w:r>
      <w:proofErr w:type="gramStart"/>
      <w:r w:rsidRPr="00222521">
        <w:rPr>
          <w:rFonts w:ascii="Times New Roman" w:eastAsia="標楷體" w:hAnsi="Times New Roman" w:cs="Times New Roman" w:hint="eastAsia"/>
          <w:color w:val="000000"/>
          <w:kern w:val="3"/>
          <w:sz w:val="28"/>
          <w:szCs w:val="28"/>
        </w:rPr>
        <w:t>登檢領照</w:t>
      </w:r>
      <w:proofErr w:type="gramEnd"/>
      <w:r w:rsidRPr="00222521">
        <w:rPr>
          <w:rFonts w:ascii="Times New Roman" w:eastAsia="標楷體" w:hAnsi="Times New Roman" w:cs="Times New Roman" w:hint="eastAsia"/>
          <w:color w:val="000000"/>
          <w:kern w:val="3"/>
          <w:sz w:val="28"/>
          <w:szCs w:val="28"/>
        </w:rPr>
        <w:t>汽車，自中華民國九十年一月一日起，亦同。自中華民國九十六年二月一日起營業大客車應裝設行車紀錄器。並應檢附行車</w:t>
      </w:r>
      <w:proofErr w:type="gramStart"/>
      <w:r w:rsidRPr="00222521">
        <w:rPr>
          <w:rFonts w:ascii="Times New Roman" w:eastAsia="標楷體" w:hAnsi="Times New Roman" w:cs="Times New Roman" w:hint="eastAsia"/>
          <w:color w:val="000000"/>
          <w:kern w:val="3"/>
          <w:sz w:val="28"/>
          <w:szCs w:val="28"/>
        </w:rPr>
        <w:t>紀錄器經定期</w:t>
      </w:r>
      <w:proofErr w:type="gramEnd"/>
      <w:r w:rsidRPr="00222521">
        <w:rPr>
          <w:rFonts w:ascii="Times New Roman" w:eastAsia="標楷體" w:hAnsi="Times New Roman" w:cs="Times New Roman" w:hint="eastAsia"/>
          <w:color w:val="000000"/>
          <w:kern w:val="3"/>
          <w:sz w:val="28"/>
          <w:szCs w:val="28"/>
        </w:rPr>
        <w:t>檢測合格之證明。</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十九、應</w:t>
      </w:r>
      <w:proofErr w:type="gramStart"/>
      <w:r w:rsidRPr="00222521">
        <w:rPr>
          <w:rFonts w:ascii="Times New Roman" w:eastAsia="標楷體" w:hAnsi="Times New Roman" w:cs="Times New Roman"/>
          <w:color w:val="000000"/>
          <w:kern w:val="3"/>
          <w:sz w:val="28"/>
          <w:szCs w:val="28"/>
        </w:rPr>
        <w:t>查驗罐槽車</w:t>
      </w:r>
      <w:proofErr w:type="gramEnd"/>
      <w:r w:rsidRPr="00222521">
        <w:rPr>
          <w:rFonts w:ascii="Times New Roman" w:eastAsia="標楷體" w:hAnsi="Times New Roman" w:cs="Times New Roman"/>
          <w:color w:val="000000"/>
          <w:kern w:val="3"/>
          <w:sz w:val="28"/>
          <w:szCs w:val="28"/>
        </w:rPr>
        <w:t>之</w:t>
      </w:r>
      <w:proofErr w:type="gramStart"/>
      <w:r w:rsidRPr="00222521">
        <w:rPr>
          <w:rFonts w:ascii="Times New Roman" w:eastAsia="標楷體" w:hAnsi="Times New Roman" w:cs="Times New Roman"/>
          <w:color w:val="000000"/>
          <w:kern w:val="3"/>
          <w:sz w:val="28"/>
          <w:szCs w:val="28"/>
        </w:rPr>
        <w:t>罐槽體</w:t>
      </w:r>
      <w:proofErr w:type="gramEnd"/>
      <w:r w:rsidRPr="00222521">
        <w:rPr>
          <w:rFonts w:ascii="Times New Roman" w:eastAsia="標楷體" w:hAnsi="Times New Roman" w:cs="Times New Roman"/>
          <w:color w:val="000000"/>
          <w:kern w:val="3"/>
          <w:sz w:val="28"/>
          <w:szCs w:val="28"/>
        </w:rPr>
        <w:t>檢驗（查）合格之有效證明書。</w:t>
      </w:r>
    </w:p>
    <w:p w:rsidR="00A138FB" w:rsidRPr="00222521" w:rsidRDefault="00A138FB" w:rsidP="002B3F92">
      <w:pPr>
        <w:suppressAutoHyphens/>
        <w:autoSpaceDN w:val="0"/>
        <w:snapToGrid w:val="0"/>
        <w:ind w:left="3402" w:hanging="85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二十、裝載砂石、土方之</w:t>
      </w:r>
      <w:proofErr w:type="gramStart"/>
      <w:r w:rsidRPr="00222521">
        <w:rPr>
          <w:rFonts w:ascii="Times New Roman" w:eastAsia="標楷體" w:hAnsi="Times New Roman" w:cs="Times New Roman"/>
          <w:color w:val="000000"/>
          <w:kern w:val="3"/>
          <w:sz w:val="28"/>
          <w:szCs w:val="28"/>
        </w:rPr>
        <w:t>傾卸框式半</w:t>
      </w:r>
      <w:proofErr w:type="gramEnd"/>
      <w:r w:rsidRPr="00222521">
        <w:rPr>
          <w:rFonts w:ascii="Times New Roman" w:eastAsia="標楷體" w:hAnsi="Times New Roman" w:cs="Times New Roman"/>
          <w:color w:val="000000"/>
          <w:kern w:val="3"/>
          <w:sz w:val="28"/>
          <w:szCs w:val="28"/>
        </w:rPr>
        <w:t>拖車及裝載砂石、土方且總重量在二十公噸以上之</w:t>
      </w:r>
      <w:proofErr w:type="gramStart"/>
      <w:r w:rsidRPr="00222521">
        <w:rPr>
          <w:rFonts w:ascii="Times New Roman" w:eastAsia="標楷體" w:hAnsi="Times New Roman" w:cs="Times New Roman"/>
          <w:color w:val="000000"/>
          <w:kern w:val="3"/>
          <w:sz w:val="28"/>
          <w:szCs w:val="28"/>
        </w:rPr>
        <w:t>傾卸框式大</w:t>
      </w:r>
      <w:proofErr w:type="gramEnd"/>
      <w:r w:rsidRPr="00222521">
        <w:rPr>
          <w:rFonts w:ascii="Times New Roman" w:eastAsia="標楷體" w:hAnsi="Times New Roman" w:cs="Times New Roman"/>
          <w:color w:val="000000"/>
          <w:kern w:val="3"/>
          <w:sz w:val="28"/>
          <w:szCs w:val="28"/>
        </w:rPr>
        <w:t>貨車，應依規定裝設載重計，其實施日期由交通部另定之。</w:t>
      </w:r>
    </w:p>
    <w:p w:rsidR="00A138FB" w:rsidRPr="00222521" w:rsidRDefault="00A138FB" w:rsidP="002B3F92">
      <w:pPr>
        <w:suppressAutoHyphens/>
        <w:autoSpaceDN w:val="0"/>
        <w:snapToGrid w:val="0"/>
        <w:ind w:left="3686" w:hanging="1134"/>
        <w:jc w:val="both"/>
        <w:textAlignment w:val="baseline"/>
        <w:rPr>
          <w:rFonts w:ascii="Calibri" w:eastAsia="新細明體" w:hAnsi="Calibri" w:cs="Times New Roman"/>
          <w:kern w:val="3"/>
          <w:sz w:val="28"/>
          <w:szCs w:val="28"/>
        </w:rPr>
      </w:pPr>
      <w:r w:rsidRPr="00222521">
        <w:rPr>
          <w:rFonts w:ascii="Times New Roman" w:eastAsia="標楷體" w:hAnsi="Times New Roman" w:cs="Times New Roman"/>
          <w:color w:val="000000"/>
          <w:kern w:val="3"/>
          <w:sz w:val="28"/>
          <w:szCs w:val="28"/>
        </w:rPr>
        <w:t>二十一、裝載砂石、土方之</w:t>
      </w:r>
      <w:proofErr w:type="gramStart"/>
      <w:r w:rsidRPr="00222521">
        <w:rPr>
          <w:rFonts w:ascii="Times New Roman" w:eastAsia="標楷體" w:hAnsi="Times New Roman" w:cs="Times New Roman"/>
          <w:color w:val="000000"/>
          <w:kern w:val="3"/>
          <w:sz w:val="28"/>
          <w:szCs w:val="28"/>
        </w:rPr>
        <w:t>傾卸框式大</w:t>
      </w:r>
      <w:proofErr w:type="gramEnd"/>
      <w:r w:rsidRPr="00222521">
        <w:rPr>
          <w:rFonts w:ascii="Times New Roman" w:eastAsia="標楷體" w:hAnsi="Times New Roman" w:cs="Times New Roman"/>
          <w:color w:val="000000"/>
          <w:kern w:val="3"/>
          <w:sz w:val="28"/>
          <w:szCs w:val="28"/>
        </w:rPr>
        <w:t>貨車及半拖車，自中華民國九十一年一月一日起，應</w:t>
      </w:r>
      <w:proofErr w:type="gramStart"/>
      <w:r w:rsidRPr="00222521">
        <w:rPr>
          <w:rFonts w:ascii="Times New Roman" w:eastAsia="標楷體" w:hAnsi="Times New Roman" w:cs="Times New Roman"/>
          <w:color w:val="000000"/>
          <w:kern w:val="3"/>
          <w:sz w:val="28"/>
          <w:szCs w:val="28"/>
        </w:rPr>
        <w:t>裝設合於</w:t>
      </w:r>
      <w:proofErr w:type="gramEnd"/>
      <w:r w:rsidRPr="00222521">
        <w:rPr>
          <w:rFonts w:ascii="Times New Roman" w:eastAsia="標楷體" w:hAnsi="Times New Roman" w:cs="Times New Roman"/>
          <w:color w:val="000000"/>
          <w:kern w:val="3"/>
          <w:sz w:val="28"/>
          <w:szCs w:val="28"/>
        </w:rPr>
        <w:t>規定之轉彎及倒車警報裝置。總聯結重量及總重量十二公噸以上大貨車、總聯結重量三</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color w:val="000000"/>
          <w:kern w:val="3"/>
          <w:sz w:val="28"/>
          <w:szCs w:val="28"/>
        </w:rPr>
        <w:t>五公噸以上拖車及總重量五公噸以上大客車，自中華民國一百零九年一月一日起，亦同。</w:t>
      </w:r>
    </w:p>
    <w:p w:rsidR="00A138FB" w:rsidRPr="00222521" w:rsidRDefault="00A138FB" w:rsidP="002B3F92">
      <w:pPr>
        <w:suppressAutoHyphens/>
        <w:autoSpaceDN w:val="0"/>
        <w:snapToGrid w:val="0"/>
        <w:ind w:left="3686"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二十二、幼童專用車及校車之車身左右兩側與後方車身標示之倒三角形黃色部分，自中華民</w:t>
      </w:r>
      <w:r w:rsidRPr="00222521">
        <w:rPr>
          <w:rFonts w:ascii="Times New Roman" w:eastAsia="標楷體" w:hAnsi="Times New Roman" w:cs="Times New Roman"/>
          <w:color w:val="000000"/>
          <w:kern w:val="3"/>
          <w:sz w:val="28"/>
          <w:szCs w:val="28"/>
        </w:rPr>
        <w:lastRenderedPageBreak/>
        <w:t>國九十一年一月一日起，應使用合於規定之反光識別材料。</w:t>
      </w:r>
    </w:p>
    <w:p w:rsidR="00A138FB" w:rsidRPr="00222521" w:rsidRDefault="00A138FB" w:rsidP="002B3F92">
      <w:pPr>
        <w:suppressAutoHyphens/>
        <w:autoSpaceDN w:val="0"/>
        <w:snapToGrid w:val="0"/>
        <w:ind w:left="3686"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二十三、幼童專用車之車身各部規格，應符合附件十二之規定。</w:t>
      </w:r>
    </w:p>
    <w:p w:rsidR="00A138FB" w:rsidRPr="00222521" w:rsidRDefault="00A138FB" w:rsidP="002B3F92">
      <w:pPr>
        <w:suppressAutoHyphens/>
        <w:autoSpaceDN w:val="0"/>
        <w:snapToGrid w:val="0"/>
        <w:ind w:left="3686"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二十四、營業大客車應檢附依法領有公司、商業或工廠登記證明文件之合法汽車修理業者出具四個月內保養紀錄表（卡），其保養檢查項目如附件十六。</w:t>
      </w:r>
    </w:p>
    <w:p w:rsidR="00A138FB" w:rsidRPr="00222521" w:rsidRDefault="00A138FB" w:rsidP="002B3F92">
      <w:pPr>
        <w:suppressAutoHyphens/>
        <w:autoSpaceDN w:val="0"/>
        <w:snapToGrid w:val="0"/>
        <w:ind w:left="3686" w:hanging="1134"/>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二十五、自中華民國一百零三年一月一日起，各類車輛其所使用輪胎</w:t>
      </w:r>
      <w:proofErr w:type="gramStart"/>
      <w:r w:rsidRPr="00222521">
        <w:rPr>
          <w:rFonts w:ascii="Times New Roman" w:eastAsia="標楷體" w:hAnsi="Times New Roman" w:cs="Times New Roman"/>
          <w:color w:val="000000"/>
          <w:kern w:val="3"/>
          <w:sz w:val="28"/>
          <w:szCs w:val="28"/>
        </w:rPr>
        <w:t>之胎面</w:t>
      </w:r>
      <w:proofErr w:type="gramEnd"/>
      <w:r w:rsidRPr="00222521">
        <w:rPr>
          <w:rFonts w:ascii="Times New Roman" w:eastAsia="標楷體" w:hAnsi="Times New Roman" w:cs="Times New Roman"/>
          <w:color w:val="000000"/>
          <w:kern w:val="3"/>
          <w:sz w:val="28"/>
          <w:szCs w:val="28"/>
        </w:rPr>
        <w:t>未磨損至中華民國國家標準</w:t>
      </w:r>
      <w:r w:rsidRPr="00222521">
        <w:rPr>
          <w:rFonts w:ascii="Times New Roman" w:eastAsia="標楷體" w:hAnsi="Times New Roman" w:cs="Times New Roman"/>
          <w:color w:val="000000"/>
          <w:kern w:val="3"/>
          <w:sz w:val="28"/>
          <w:szCs w:val="28"/>
        </w:rPr>
        <w:t xml:space="preserve"> CNS 1431 </w:t>
      </w:r>
      <w:r w:rsidRPr="00222521">
        <w:rPr>
          <w:rFonts w:ascii="Times New Roman" w:eastAsia="標楷體" w:hAnsi="Times New Roman" w:cs="Times New Roman"/>
          <w:color w:val="000000"/>
          <w:kern w:val="3"/>
          <w:sz w:val="28"/>
          <w:szCs w:val="28"/>
        </w:rPr>
        <w:t>汽車用外胎（輪胎）標準或</w:t>
      </w:r>
      <w:r w:rsidRPr="00222521">
        <w:rPr>
          <w:rFonts w:ascii="Times New Roman" w:eastAsia="標楷體" w:hAnsi="Times New Roman" w:cs="Times New Roman"/>
          <w:color w:val="000000"/>
          <w:kern w:val="3"/>
          <w:sz w:val="28"/>
          <w:szCs w:val="28"/>
        </w:rPr>
        <w:t xml:space="preserve"> CNS 4959 </w:t>
      </w:r>
      <w:r w:rsidRPr="00222521">
        <w:rPr>
          <w:rFonts w:ascii="Times New Roman" w:eastAsia="標楷體" w:hAnsi="Times New Roman" w:cs="Times New Roman"/>
          <w:color w:val="000000"/>
          <w:kern w:val="3"/>
          <w:sz w:val="28"/>
          <w:szCs w:val="28"/>
        </w:rPr>
        <w:t>卡客車用翻修輪胎標準所訂之任一</w:t>
      </w:r>
      <w:proofErr w:type="gramStart"/>
      <w:r w:rsidRPr="00222521">
        <w:rPr>
          <w:rFonts w:ascii="Times New Roman" w:eastAsia="標楷體" w:hAnsi="Times New Roman" w:cs="Times New Roman"/>
          <w:color w:val="000000"/>
          <w:kern w:val="3"/>
          <w:sz w:val="28"/>
          <w:szCs w:val="28"/>
        </w:rPr>
        <w:t>胎面磨耗</w:t>
      </w:r>
      <w:proofErr w:type="gramEnd"/>
      <w:r w:rsidRPr="00222521">
        <w:rPr>
          <w:rFonts w:ascii="Times New Roman" w:eastAsia="標楷體" w:hAnsi="Times New Roman" w:cs="Times New Roman"/>
          <w:color w:val="000000"/>
          <w:kern w:val="3"/>
          <w:sz w:val="28"/>
          <w:szCs w:val="28"/>
        </w:rPr>
        <w:t>指示點。</w:t>
      </w:r>
    </w:p>
    <w:p w:rsidR="00A138FB" w:rsidRPr="00222521" w:rsidRDefault="00A138FB" w:rsidP="002B3F92">
      <w:pPr>
        <w:suppressAutoHyphens/>
        <w:autoSpaceDN w:val="0"/>
        <w:snapToGrid w:val="0"/>
        <w:ind w:left="3686" w:hanging="1134"/>
        <w:jc w:val="both"/>
        <w:textAlignment w:val="baseline"/>
        <w:rPr>
          <w:rFonts w:ascii="Calibri" w:eastAsia="新細明體" w:hAnsi="Calibri" w:cs="Times New Roman"/>
          <w:kern w:val="3"/>
          <w:sz w:val="28"/>
          <w:szCs w:val="28"/>
        </w:rPr>
      </w:pPr>
      <w:r w:rsidRPr="00222521">
        <w:rPr>
          <w:rFonts w:ascii="Times New Roman" w:eastAsia="標楷體" w:hAnsi="Times New Roman" w:cs="Times New Roman"/>
          <w:color w:val="000000"/>
          <w:kern w:val="3"/>
          <w:sz w:val="28"/>
          <w:szCs w:val="28"/>
        </w:rPr>
        <w:t>二十六、自中華民國一百零九年一月一日起，大客車與大貨車應</w:t>
      </w:r>
      <w:proofErr w:type="gramStart"/>
      <w:r w:rsidRPr="00222521">
        <w:rPr>
          <w:rFonts w:ascii="Times New Roman" w:eastAsia="標楷體" w:hAnsi="Times New Roman" w:cs="Times New Roman"/>
          <w:color w:val="000000"/>
          <w:kern w:val="3"/>
          <w:sz w:val="28"/>
          <w:szCs w:val="28"/>
        </w:rPr>
        <w:t>裝設合於</w:t>
      </w:r>
      <w:proofErr w:type="gramEnd"/>
      <w:r w:rsidRPr="00222521">
        <w:rPr>
          <w:rFonts w:ascii="Times New Roman" w:eastAsia="標楷體" w:hAnsi="Times New Roman" w:cs="Times New Roman"/>
          <w:color w:val="000000"/>
          <w:kern w:val="3"/>
          <w:sz w:val="28"/>
          <w:szCs w:val="28"/>
        </w:rPr>
        <w:t>規定之</w:t>
      </w:r>
      <w:r w:rsidRPr="00222521">
        <w:rPr>
          <w:rFonts w:ascii="Times New Roman" w:eastAsia="標楷體" w:hAnsi="Times New Roman" w:cs="Times New Roman"/>
          <w:bCs/>
          <w:color w:val="000000"/>
          <w:kern w:val="3"/>
          <w:sz w:val="28"/>
          <w:szCs w:val="28"/>
        </w:rPr>
        <w:t>行車視野輔助系統或</w:t>
      </w:r>
      <w:r w:rsidRPr="00222521">
        <w:rPr>
          <w:rFonts w:ascii="Times New Roman" w:eastAsia="標楷體" w:hAnsi="Times New Roman" w:cs="Times New Roman"/>
          <w:color w:val="000000"/>
          <w:kern w:val="3"/>
          <w:sz w:val="28"/>
          <w:szCs w:val="28"/>
        </w:rPr>
        <w:t>以下任</w:t>
      </w:r>
      <w:proofErr w:type="gramStart"/>
      <w:r w:rsidRPr="00222521">
        <w:rPr>
          <w:rFonts w:ascii="Times New Roman" w:eastAsia="標楷體" w:hAnsi="Times New Roman" w:cs="Times New Roman"/>
          <w:color w:val="000000"/>
          <w:kern w:val="3"/>
          <w:sz w:val="28"/>
          <w:szCs w:val="28"/>
        </w:rPr>
        <w:t>一</w:t>
      </w:r>
      <w:proofErr w:type="gramEnd"/>
      <w:r w:rsidRPr="00222521">
        <w:rPr>
          <w:rFonts w:ascii="Times New Roman" w:eastAsia="標楷體" w:hAnsi="Times New Roman" w:cs="Times New Roman"/>
          <w:color w:val="000000"/>
          <w:kern w:val="3"/>
          <w:sz w:val="28"/>
          <w:szCs w:val="28"/>
        </w:rPr>
        <w:t>裝置</w:t>
      </w:r>
      <w:r w:rsidRPr="00222521">
        <w:rPr>
          <w:rFonts w:ascii="Times New Roman" w:eastAsia="標楷體" w:hAnsi="Times New Roman" w:cs="Times New Roman"/>
          <w:color w:val="000000"/>
          <w:kern w:val="3"/>
          <w:sz w:val="28"/>
          <w:szCs w:val="28"/>
        </w:rPr>
        <w:t>:</w:t>
      </w:r>
    </w:p>
    <w:p w:rsidR="00A138FB" w:rsidRPr="00222521" w:rsidRDefault="00A138FB" w:rsidP="002B3F92">
      <w:pPr>
        <w:suppressAutoHyphens/>
        <w:autoSpaceDN w:val="0"/>
        <w:snapToGrid w:val="0"/>
        <w:ind w:leftChars="1564" w:left="4320" w:hangingChars="202" w:hanging="566"/>
        <w:jc w:val="both"/>
        <w:textAlignment w:val="baseline"/>
        <w:rPr>
          <w:rFonts w:ascii="Times New Roman" w:eastAsia="標楷體" w:hAnsi="Times New Roman" w:cs="Times New Roman"/>
          <w:bCs/>
          <w:color w:val="000000"/>
          <w:kern w:val="3"/>
          <w:sz w:val="28"/>
          <w:szCs w:val="28"/>
        </w:rPr>
      </w:pPr>
      <w:r w:rsidRPr="00222521">
        <w:rPr>
          <w:rFonts w:ascii="Times New Roman" w:eastAsia="標楷體" w:hAnsi="Times New Roman" w:cs="Times New Roman"/>
          <w:bCs/>
          <w:color w:val="000000"/>
          <w:kern w:val="3"/>
          <w:sz w:val="28"/>
          <w:szCs w:val="28"/>
        </w:rPr>
        <w:t>(</w:t>
      </w:r>
      <w:proofErr w:type="gramStart"/>
      <w:r w:rsidRPr="00222521">
        <w:rPr>
          <w:rFonts w:ascii="Times New Roman" w:eastAsia="標楷體" w:hAnsi="Times New Roman" w:cs="Times New Roman"/>
          <w:bCs/>
          <w:color w:val="000000"/>
          <w:kern w:val="3"/>
          <w:sz w:val="28"/>
          <w:szCs w:val="28"/>
        </w:rPr>
        <w:t>一</w:t>
      </w:r>
      <w:proofErr w:type="gramEnd"/>
      <w:r w:rsidRPr="00222521">
        <w:rPr>
          <w:rFonts w:ascii="Times New Roman" w:eastAsia="標楷體" w:hAnsi="Times New Roman" w:cs="Times New Roman"/>
          <w:bCs/>
          <w:color w:val="000000"/>
          <w:kern w:val="3"/>
          <w:sz w:val="28"/>
          <w:szCs w:val="28"/>
        </w:rPr>
        <w:t>)</w:t>
      </w:r>
      <w:r w:rsidRPr="00222521">
        <w:rPr>
          <w:rFonts w:ascii="Times New Roman" w:eastAsia="標楷體" w:hAnsi="Times New Roman" w:cs="Times New Roman"/>
          <w:bCs/>
          <w:color w:val="000000"/>
          <w:kern w:val="3"/>
          <w:sz w:val="28"/>
          <w:szCs w:val="28"/>
        </w:rPr>
        <w:t>左右兩側視野鏡頭及可顯示車身兩側影像之車內螢幕。</w:t>
      </w:r>
    </w:p>
    <w:p w:rsidR="00A138FB" w:rsidRPr="00222521" w:rsidRDefault="00A138FB" w:rsidP="002B3F92">
      <w:pPr>
        <w:suppressAutoHyphens/>
        <w:autoSpaceDN w:val="0"/>
        <w:snapToGrid w:val="0"/>
        <w:ind w:leftChars="1564" w:left="4320" w:hangingChars="202" w:hanging="566"/>
        <w:jc w:val="both"/>
        <w:textAlignment w:val="baseline"/>
        <w:rPr>
          <w:rFonts w:ascii="Calibri" w:eastAsia="新細明體" w:hAnsi="Calibri" w:cs="Times New Roman"/>
          <w:kern w:val="3"/>
          <w:sz w:val="28"/>
          <w:szCs w:val="28"/>
        </w:rPr>
      </w:pPr>
      <w:r w:rsidRPr="00222521">
        <w:rPr>
          <w:rFonts w:ascii="Times New Roman" w:eastAsia="標楷體" w:hAnsi="Times New Roman" w:cs="Times New Roman"/>
          <w:bCs/>
          <w:color w:val="000000"/>
          <w:kern w:val="3"/>
          <w:sz w:val="28"/>
          <w:szCs w:val="28"/>
        </w:rPr>
        <w:t>(</w:t>
      </w:r>
      <w:r w:rsidRPr="00222521">
        <w:rPr>
          <w:rFonts w:ascii="Times New Roman" w:eastAsia="標楷體" w:hAnsi="Times New Roman" w:cs="Times New Roman"/>
          <w:bCs/>
          <w:color w:val="000000"/>
          <w:kern w:val="3"/>
          <w:sz w:val="28"/>
          <w:szCs w:val="28"/>
        </w:rPr>
        <w:t>二</w:t>
      </w:r>
      <w:r w:rsidRPr="00222521">
        <w:rPr>
          <w:rFonts w:ascii="Times New Roman" w:eastAsia="標楷體" w:hAnsi="Times New Roman" w:cs="Times New Roman"/>
          <w:bCs/>
          <w:color w:val="000000"/>
          <w:kern w:val="3"/>
          <w:sz w:val="28"/>
          <w:szCs w:val="28"/>
        </w:rPr>
        <w:t>)</w:t>
      </w:r>
      <w:r w:rsidRPr="00222521">
        <w:rPr>
          <w:rFonts w:ascii="Times New Roman" w:eastAsia="標楷體" w:hAnsi="Times New Roman" w:cs="Times New Roman"/>
          <w:bCs/>
          <w:color w:val="000000"/>
          <w:kern w:val="3"/>
          <w:sz w:val="28"/>
          <w:szCs w:val="28"/>
        </w:rPr>
        <w:t>於車輛右側裝設一個</w:t>
      </w:r>
      <w:proofErr w:type="gramStart"/>
      <w:r w:rsidRPr="00222521">
        <w:rPr>
          <w:rFonts w:ascii="Times New Roman" w:eastAsia="標楷體" w:hAnsi="Times New Roman" w:cs="Times New Roman"/>
          <w:bCs/>
          <w:color w:val="000000"/>
          <w:kern w:val="3"/>
          <w:sz w:val="28"/>
          <w:szCs w:val="28"/>
        </w:rPr>
        <w:t>外部近側視鏡</w:t>
      </w:r>
      <w:proofErr w:type="gramEnd"/>
      <w:r w:rsidRPr="00222521">
        <w:rPr>
          <w:rFonts w:ascii="Times New Roman" w:eastAsia="標楷體" w:hAnsi="Times New Roman" w:cs="Times New Roman"/>
          <w:color w:val="000000"/>
          <w:kern w:val="3"/>
          <w:sz w:val="28"/>
          <w:szCs w:val="28"/>
        </w:rPr>
        <w:t>並於車輛右</w:t>
      </w:r>
      <w:proofErr w:type="gramStart"/>
      <w:r w:rsidRPr="00222521">
        <w:rPr>
          <w:rFonts w:ascii="Times New Roman" w:eastAsia="標楷體" w:hAnsi="Times New Roman" w:cs="Times New Roman"/>
          <w:color w:val="000000"/>
          <w:kern w:val="3"/>
          <w:sz w:val="28"/>
          <w:szCs w:val="28"/>
        </w:rPr>
        <w:t>前側裝設</w:t>
      </w:r>
      <w:proofErr w:type="gramEnd"/>
      <w:r w:rsidRPr="00222521">
        <w:rPr>
          <w:rFonts w:ascii="Times New Roman" w:eastAsia="標楷體" w:hAnsi="Times New Roman" w:cs="Times New Roman"/>
          <w:color w:val="000000"/>
          <w:kern w:val="3"/>
          <w:sz w:val="28"/>
          <w:szCs w:val="28"/>
        </w:rPr>
        <w:t>雷達警示系統。</w:t>
      </w:r>
    </w:p>
    <w:p w:rsidR="00A138FB" w:rsidRPr="00222521" w:rsidRDefault="00A138FB" w:rsidP="002B3F92">
      <w:pPr>
        <w:suppressAutoHyphens/>
        <w:autoSpaceDN w:val="0"/>
        <w:snapToGrid w:val="0"/>
        <w:ind w:leftChars="1564" w:left="4320" w:hangingChars="202" w:hanging="566"/>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color w:val="000000"/>
          <w:kern w:val="3"/>
          <w:sz w:val="28"/>
          <w:szCs w:val="28"/>
        </w:rPr>
        <w:t>(</w:t>
      </w:r>
      <w:r w:rsidRPr="00222521">
        <w:rPr>
          <w:rFonts w:ascii="Times New Roman" w:eastAsia="標楷體" w:hAnsi="Times New Roman" w:cs="Times New Roman"/>
          <w:color w:val="000000"/>
          <w:kern w:val="3"/>
          <w:sz w:val="28"/>
          <w:szCs w:val="28"/>
        </w:rPr>
        <w:t>三</w:t>
      </w:r>
      <w:r w:rsidRPr="00222521">
        <w:rPr>
          <w:rFonts w:ascii="Times New Roman" w:eastAsia="標楷體" w:hAnsi="Times New Roman" w:cs="Times New Roman"/>
          <w:color w:val="000000"/>
          <w:kern w:val="3"/>
          <w:sz w:val="28"/>
          <w:szCs w:val="28"/>
        </w:rPr>
        <w:t>)</w:t>
      </w:r>
      <w:r w:rsidRPr="00222521">
        <w:rPr>
          <w:rFonts w:ascii="Times New Roman" w:eastAsia="標楷體" w:hAnsi="Times New Roman" w:cs="Times New Roman"/>
          <w:color w:val="000000"/>
          <w:kern w:val="3"/>
          <w:sz w:val="28"/>
          <w:szCs w:val="28"/>
        </w:rPr>
        <w:t>可顯示車輛四周影像之環景顯示系統。</w:t>
      </w:r>
    </w:p>
    <w:p w:rsidR="00193713" w:rsidRPr="00222521" w:rsidRDefault="00193713" w:rsidP="002B3F92">
      <w:pPr>
        <w:suppressAutoHyphens/>
        <w:autoSpaceDN w:val="0"/>
        <w:snapToGrid w:val="0"/>
        <w:ind w:left="3686" w:hanging="1134"/>
        <w:jc w:val="both"/>
        <w:textAlignment w:val="baseline"/>
        <w:rPr>
          <w:rFonts w:ascii="Calibri" w:eastAsia="新細明體" w:hAnsi="Calibri" w:cs="Times New Roman"/>
          <w:kern w:val="3"/>
          <w:sz w:val="28"/>
          <w:szCs w:val="28"/>
        </w:rPr>
      </w:pPr>
      <w:r w:rsidRPr="00222521">
        <w:rPr>
          <w:rFonts w:ascii="Times New Roman" w:eastAsia="標楷體" w:hAnsi="Times New Roman" w:cs="Times New Roman"/>
          <w:color w:val="000000"/>
          <w:kern w:val="3"/>
          <w:sz w:val="28"/>
          <w:szCs w:val="28"/>
        </w:rPr>
        <w:t>二十七、自中華民國一百零八年一月一日起，大客車電氣設備數量應與紀錄相符，初次登記或增加電氣設備時，應出具電氣設備經依法領有公司、商業或工廠登記證明文件之合法汽車（底盤）製造廠、汽車代理商、汽車車體（身）打造業或汽車修理業者出具之檢查紀錄。</w:t>
      </w:r>
    </w:p>
    <w:p w:rsidR="00C53CDF" w:rsidRDefault="00C53CDF" w:rsidP="00C53CDF">
      <w:pPr>
        <w:pStyle w:val="Web"/>
        <w:snapToGrid w:val="0"/>
        <w:spacing w:before="0" w:beforeAutospacing="0"/>
        <w:ind w:left="1134" w:hanging="1134"/>
      </w:pPr>
      <w:r>
        <w:rPr>
          <w:rFonts w:ascii="標楷體" w:eastAsia="標楷體" w:hAnsi="標楷體" w:hint="eastAsia"/>
          <w:sz w:val="28"/>
          <w:szCs w:val="28"/>
        </w:rPr>
        <w:t>第五十條    汽車駕駛執照為駕駛汽車之許可憑證，由駕駛人向公路監理機關申請登記，考驗及格後發給之。汽車駕駛人經考驗及格，未領取駕駛執照前，不得駕駛汽車。</w:t>
      </w:r>
    </w:p>
    <w:p w:rsidR="00C53CDF" w:rsidRDefault="00C53CDF" w:rsidP="00C53CDF">
      <w:pPr>
        <w:pStyle w:val="Web"/>
        <w:snapToGrid w:val="0"/>
        <w:spacing w:before="0" w:beforeAutospacing="0"/>
        <w:ind w:left="1134" w:firstLine="567"/>
      </w:pPr>
      <w:r>
        <w:rPr>
          <w:rFonts w:ascii="標楷體" w:eastAsia="標楷體" w:hAnsi="標楷體" w:hint="eastAsia"/>
          <w:sz w:val="28"/>
          <w:szCs w:val="28"/>
        </w:rPr>
        <w:t>汽車駕駛人受終身不得考領駕駛執照處分，得依道路交通管理處罰條例第六十七條之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規定，向公路監理機關申請汽車駕駛執照考驗。</w:t>
      </w:r>
    </w:p>
    <w:p w:rsidR="00C53CDF" w:rsidRDefault="00C53CDF" w:rsidP="00C53CDF">
      <w:pPr>
        <w:pStyle w:val="Web"/>
        <w:snapToGrid w:val="0"/>
        <w:spacing w:before="0" w:beforeAutospacing="0"/>
        <w:ind w:left="1134" w:firstLine="567"/>
      </w:pPr>
      <w:r>
        <w:rPr>
          <w:rFonts w:ascii="標楷體" w:eastAsia="標楷體" w:hAnsi="標楷體" w:hint="eastAsia"/>
          <w:sz w:val="28"/>
          <w:szCs w:val="28"/>
        </w:rPr>
        <w:t>軍事專業駕駛人於退役後一年內，得憑軍事運輸主管機關發給之軍事專業駕駛證明，換發同等車類之普通或職業駕駛執照。</w:t>
      </w:r>
    </w:p>
    <w:p w:rsidR="00C53CDF" w:rsidRDefault="00C53CDF" w:rsidP="00C53CDF">
      <w:pPr>
        <w:pStyle w:val="Web"/>
        <w:snapToGrid w:val="0"/>
        <w:spacing w:before="0" w:beforeAutospacing="0"/>
        <w:ind w:left="1134" w:firstLine="567"/>
      </w:pPr>
      <w:r>
        <w:rPr>
          <w:rFonts w:ascii="標楷體" w:eastAsia="標楷體" w:hAnsi="標楷體" w:hint="eastAsia"/>
          <w:sz w:val="28"/>
          <w:szCs w:val="28"/>
        </w:rPr>
        <w:lastRenderedPageBreak/>
        <w:t>前項軍事專業駕駛人於服役</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因社會發生緊急事件或重大事故時，</w:t>
      </w:r>
      <w:proofErr w:type="gramStart"/>
      <w:r>
        <w:rPr>
          <w:rFonts w:ascii="標楷體" w:eastAsia="標楷體" w:hAnsi="標楷體" w:hint="eastAsia"/>
          <w:sz w:val="28"/>
          <w:szCs w:val="28"/>
        </w:rPr>
        <w:t>為應客貨</w:t>
      </w:r>
      <w:proofErr w:type="gramEnd"/>
      <w:r>
        <w:rPr>
          <w:rFonts w:ascii="標楷體" w:eastAsia="標楷體" w:hAnsi="標楷體" w:hint="eastAsia"/>
          <w:sz w:val="28"/>
          <w:szCs w:val="28"/>
        </w:rPr>
        <w:t>運輸之需要，得經過適當</w:t>
      </w:r>
      <w:proofErr w:type="gramStart"/>
      <w:r>
        <w:rPr>
          <w:rFonts w:ascii="標楷體" w:eastAsia="標楷體" w:hAnsi="標楷體" w:hint="eastAsia"/>
          <w:sz w:val="28"/>
          <w:szCs w:val="28"/>
        </w:rPr>
        <w:t>訓練後憑軍事</w:t>
      </w:r>
      <w:proofErr w:type="gramEnd"/>
      <w:r>
        <w:rPr>
          <w:rFonts w:ascii="標楷體" w:eastAsia="標楷體" w:hAnsi="標楷體" w:hint="eastAsia"/>
          <w:sz w:val="28"/>
          <w:szCs w:val="28"/>
        </w:rPr>
        <w:t>運輸主管機關</w:t>
      </w:r>
      <w:proofErr w:type="gramStart"/>
      <w:r>
        <w:rPr>
          <w:rFonts w:ascii="標楷體" w:eastAsia="標楷體" w:hAnsi="標楷體" w:hint="eastAsia"/>
          <w:sz w:val="28"/>
          <w:szCs w:val="28"/>
        </w:rPr>
        <w:t>繕</w:t>
      </w:r>
      <w:proofErr w:type="gramEnd"/>
      <w:r>
        <w:rPr>
          <w:rFonts w:ascii="標楷體" w:eastAsia="標楷體" w:hAnsi="標楷體" w:hint="eastAsia"/>
          <w:sz w:val="28"/>
          <w:szCs w:val="28"/>
        </w:rPr>
        <w:t>造之名冊及核發之軍事專業駕駛證明，由公路監理機關專案換發同等車類之職業駕駛執照，並由軍事運輸主管機關統一集中保管，於執行緊急疏運支援任務時分發軍事專業駕駛人攜帶備查，於任務</w:t>
      </w:r>
      <w:proofErr w:type="gramStart"/>
      <w:r>
        <w:rPr>
          <w:rFonts w:ascii="標楷體" w:eastAsia="標楷體" w:hAnsi="標楷體" w:hint="eastAsia"/>
          <w:sz w:val="28"/>
          <w:szCs w:val="28"/>
        </w:rPr>
        <w:t>結束時繳還</w:t>
      </w:r>
      <w:proofErr w:type="gramEnd"/>
      <w:r>
        <w:rPr>
          <w:rFonts w:ascii="標楷體" w:eastAsia="標楷體" w:hAnsi="標楷體" w:hint="eastAsia"/>
          <w:sz w:val="28"/>
          <w:szCs w:val="28"/>
        </w:rPr>
        <w:t>；並</w:t>
      </w:r>
      <w:proofErr w:type="gramStart"/>
      <w:r>
        <w:rPr>
          <w:rFonts w:ascii="標楷體" w:eastAsia="標楷體" w:hAnsi="標楷體" w:hint="eastAsia"/>
          <w:sz w:val="28"/>
          <w:szCs w:val="28"/>
        </w:rPr>
        <w:t>俟</w:t>
      </w:r>
      <w:proofErr w:type="gramEnd"/>
      <w:r>
        <w:rPr>
          <w:rFonts w:ascii="標楷體" w:eastAsia="標楷體" w:hAnsi="標楷體" w:hint="eastAsia"/>
          <w:sz w:val="28"/>
          <w:szCs w:val="28"/>
        </w:rPr>
        <w:t>於軍事專業駕駛人退伍時發給作為民間駕駛之用。</w:t>
      </w:r>
    </w:p>
    <w:p w:rsidR="00C53CDF" w:rsidRDefault="00C53CDF" w:rsidP="00C53CDF">
      <w:pPr>
        <w:pStyle w:val="Web"/>
        <w:snapToGrid w:val="0"/>
        <w:spacing w:before="0" w:beforeAutospacing="0"/>
        <w:ind w:left="1134" w:firstLine="567"/>
      </w:pPr>
      <w:r>
        <w:rPr>
          <w:rFonts w:ascii="標楷體" w:eastAsia="標楷體" w:hAnsi="標楷體" w:hint="eastAsia"/>
          <w:sz w:val="28"/>
          <w:szCs w:val="28"/>
        </w:rPr>
        <w:t>持有外國政府、大陸地區、香港或澳門所發有效之正式駕駛執照（證）並取得經許可停留或居留六個月以上之證明（件）者，得於入境之翌日起依平等互惠原則免考換發同等車類之普通駕駛執照。但持有該有效之正式駕駛執照者而具有中華民國國籍時，得免考換發同等車類之普通駕駛執照。</w:t>
      </w:r>
    </w:p>
    <w:p w:rsidR="00C53CDF" w:rsidRDefault="00C53CDF" w:rsidP="00C53CDF">
      <w:pPr>
        <w:pStyle w:val="Web"/>
        <w:snapToGrid w:val="0"/>
        <w:spacing w:before="0" w:beforeAutospacing="0"/>
        <w:ind w:left="1134" w:firstLine="567"/>
      </w:pPr>
      <w:r>
        <w:rPr>
          <w:rFonts w:ascii="標楷體" w:eastAsia="標楷體" w:hAnsi="標楷體" w:hint="eastAsia"/>
          <w:sz w:val="28"/>
          <w:szCs w:val="28"/>
        </w:rPr>
        <w:t>汽車駕駛人辦理前項換發手續時，應先經體格檢查合格，並檢同下列文件，向公路監理機關申請：</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一、汽車駕駛執照申請書。</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二、具中華民國國籍在臺灣地區設有戶籍之我國國民，應檢附國民身分證或軍人身分證。</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三、臺灣地區無戶籍之國民、外國人、大陸地區人民、香港或澳門居民，應</w:t>
      </w:r>
      <w:proofErr w:type="gramStart"/>
      <w:r>
        <w:rPr>
          <w:rFonts w:ascii="標楷體" w:eastAsia="標楷體" w:hAnsi="標楷體" w:hint="eastAsia"/>
          <w:sz w:val="28"/>
          <w:szCs w:val="28"/>
        </w:rPr>
        <w:t>檢附經許可</w:t>
      </w:r>
      <w:proofErr w:type="gramEnd"/>
      <w:r>
        <w:rPr>
          <w:rFonts w:ascii="標楷體" w:eastAsia="標楷體" w:hAnsi="標楷體" w:hint="eastAsia"/>
          <w:sz w:val="28"/>
          <w:szCs w:val="28"/>
        </w:rPr>
        <w:t>停留或居留六個月以上之證明（件）。</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四、大陸地區所發駕駛證，應經行政院設立或指定機構或委託之民間團體驗證。</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五、香港或澳門所發駕駛執照，應經行政院於香港或澳門設立或指定機構或委託之民間團體驗證。</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六、其他國家或地區所發駕駛執照，應經我駐外使領館、代表處、辦事處，或經外國駐華使領館、經外國政府或地區授權並經我國外交部同意辦理文件證明業務之外國駐華機構之驗證。</w:t>
      </w:r>
    </w:p>
    <w:p w:rsidR="00C53CDF" w:rsidRDefault="00C53CDF" w:rsidP="00C53CDF">
      <w:pPr>
        <w:pStyle w:val="Web"/>
        <w:snapToGrid w:val="0"/>
        <w:spacing w:before="0" w:beforeAutospacing="0"/>
        <w:ind w:left="2268" w:hanging="567"/>
      </w:pPr>
      <w:r>
        <w:rPr>
          <w:rFonts w:ascii="標楷體" w:eastAsia="標楷體" w:hAnsi="標楷體" w:hint="eastAsia"/>
          <w:sz w:val="28"/>
          <w:szCs w:val="28"/>
        </w:rPr>
        <w:t>七、前款之駕駛執照為英文以外之外文者，應附中文譯本，並經我駐外使領館、代表處、辦事處或國內公證人驗證，或經外國駐華使領館、經外國政府或地區授權並經我外交部同意辦理文件證明業務之外國駐華機構之驗證。</w:t>
      </w:r>
    </w:p>
    <w:p w:rsidR="00C53CDF" w:rsidRDefault="00C53CDF" w:rsidP="00C53CDF">
      <w:pPr>
        <w:pStyle w:val="Web"/>
        <w:snapToGrid w:val="0"/>
        <w:spacing w:before="0" w:beforeAutospacing="0"/>
        <w:ind w:left="1418" w:hanging="1418"/>
      </w:pPr>
      <w:r>
        <w:rPr>
          <w:rFonts w:ascii="標楷體" w:eastAsia="標楷體" w:hAnsi="標楷體" w:hint="eastAsia"/>
          <w:sz w:val="28"/>
          <w:szCs w:val="28"/>
        </w:rPr>
        <w:t xml:space="preserve">第六十三條    申請汽車駕駛執照考驗者，均應先經體格檢查及體能測驗合格，並檢同下列文件向公路監理機關報名： </w:t>
      </w:r>
    </w:p>
    <w:p w:rsidR="00C53CDF" w:rsidRDefault="00C53CDF" w:rsidP="00C53CDF">
      <w:pPr>
        <w:pStyle w:val="Web"/>
        <w:snapToGrid w:val="0"/>
        <w:spacing w:before="0" w:beforeAutospacing="0"/>
        <w:ind w:left="1701" w:firstLine="284"/>
      </w:pPr>
      <w:r>
        <w:rPr>
          <w:rFonts w:ascii="標楷體" w:eastAsia="標楷體" w:hAnsi="標楷體" w:hint="eastAsia"/>
          <w:sz w:val="28"/>
          <w:szCs w:val="28"/>
        </w:rPr>
        <w:t xml:space="preserve">一、汽車駕駛執照申請書。 </w:t>
      </w:r>
    </w:p>
    <w:p w:rsidR="00C53CDF" w:rsidRDefault="00C53CDF" w:rsidP="00C53CDF">
      <w:pPr>
        <w:pStyle w:val="Web"/>
        <w:snapToGrid w:val="0"/>
        <w:spacing w:before="0" w:beforeAutospacing="0"/>
        <w:ind w:left="2495" w:hanging="510"/>
      </w:pPr>
      <w:r>
        <w:rPr>
          <w:rFonts w:ascii="標楷體" w:eastAsia="標楷體" w:hAnsi="標楷體" w:hint="eastAsia"/>
          <w:sz w:val="28"/>
          <w:szCs w:val="28"/>
        </w:rPr>
        <w:lastRenderedPageBreak/>
        <w:t>二、本人最近六個月內拍攝之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吋光面素色背景脫帽五官清晰正面半身黑白或彩色照片三張，並不得使用合成照片。</w:t>
      </w:r>
    </w:p>
    <w:p w:rsidR="00C53CDF" w:rsidRDefault="00C53CDF" w:rsidP="00C53CDF">
      <w:pPr>
        <w:pStyle w:val="Web"/>
        <w:snapToGrid w:val="0"/>
        <w:spacing w:before="0" w:beforeAutospacing="0"/>
        <w:ind w:left="2495" w:hanging="510"/>
      </w:pPr>
      <w:r>
        <w:rPr>
          <w:rFonts w:ascii="標楷體" w:eastAsia="標楷體" w:hAnsi="標楷體" w:hint="eastAsia"/>
          <w:sz w:val="28"/>
          <w:szCs w:val="28"/>
        </w:rPr>
        <w:t xml:space="preserve">三、具中華民國國籍在臺灣地區設有戶籍之我國國民，應檢附國民身分證、僑民居留證明或其他有效之駕駛執照。 </w:t>
      </w:r>
    </w:p>
    <w:p w:rsidR="00C53CDF" w:rsidRDefault="00C53CDF" w:rsidP="00C53CDF">
      <w:pPr>
        <w:pStyle w:val="Web"/>
        <w:snapToGrid w:val="0"/>
        <w:spacing w:before="0" w:beforeAutospacing="0"/>
        <w:ind w:left="2495" w:hanging="510"/>
      </w:pPr>
      <w:r>
        <w:rPr>
          <w:rFonts w:ascii="標楷體" w:eastAsia="標楷體" w:hAnsi="標楷體" w:hint="eastAsia"/>
          <w:sz w:val="28"/>
          <w:szCs w:val="28"/>
        </w:rPr>
        <w:t>四、臺灣地區無戶籍之國民、外國人、大陸地區人民、香港或澳門居民，應</w:t>
      </w:r>
      <w:proofErr w:type="gramStart"/>
      <w:r>
        <w:rPr>
          <w:rFonts w:ascii="標楷體" w:eastAsia="標楷體" w:hAnsi="標楷體" w:hint="eastAsia"/>
          <w:sz w:val="28"/>
          <w:szCs w:val="28"/>
        </w:rPr>
        <w:t>檢附經許可</w:t>
      </w:r>
      <w:proofErr w:type="gramEnd"/>
      <w:r>
        <w:rPr>
          <w:rFonts w:ascii="標楷體" w:eastAsia="標楷體" w:hAnsi="標楷體" w:hint="eastAsia"/>
          <w:sz w:val="28"/>
          <w:szCs w:val="28"/>
        </w:rPr>
        <w:t>停留或居留六個月以上之證明（件）。</w:t>
      </w:r>
    </w:p>
    <w:p w:rsidR="00C53CDF" w:rsidRDefault="00C53CDF" w:rsidP="00C53CDF">
      <w:pPr>
        <w:pStyle w:val="Web"/>
        <w:snapToGrid w:val="0"/>
        <w:spacing w:before="0" w:beforeAutospacing="0"/>
        <w:ind w:left="2495" w:hanging="510"/>
      </w:pPr>
      <w:r>
        <w:rPr>
          <w:rFonts w:ascii="標楷體" w:eastAsia="標楷體" w:hAnsi="標楷體" w:hint="eastAsia"/>
          <w:sz w:val="28"/>
          <w:szCs w:val="28"/>
        </w:rPr>
        <w:t>五、駕駛經歷證件。</w:t>
      </w:r>
    </w:p>
    <w:p w:rsidR="00C53CDF" w:rsidRDefault="00C53CDF" w:rsidP="00C53CDF">
      <w:pPr>
        <w:pStyle w:val="Web"/>
        <w:snapToGrid w:val="0"/>
        <w:spacing w:before="0" w:beforeAutospacing="0"/>
        <w:ind w:left="1418" w:firstLine="567"/>
      </w:pPr>
      <w:r>
        <w:rPr>
          <w:rFonts w:ascii="標楷體" w:eastAsia="標楷體" w:hAnsi="標楷體" w:hint="eastAsia"/>
          <w:sz w:val="28"/>
          <w:szCs w:val="28"/>
        </w:rPr>
        <w:t>申請輕型或普通重型機車駕駛執照考驗者，免辦體能測驗。</w:t>
      </w:r>
    </w:p>
    <w:p w:rsidR="00193713" w:rsidRPr="00222521" w:rsidRDefault="00646DAF" w:rsidP="00C53CDF">
      <w:pPr>
        <w:suppressAutoHyphens/>
        <w:autoSpaceDN w:val="0"/>
        <w:snapToGrid w:val="0"/>
        <w:spacing w:beforeLines="50" w:before="180"/>
        <w:ind w:left="1700" w:hangingChars="607" w:hanging="1700"/>
        <w:jc w:val="both"/>
        <w:textAlignment w:val="baseline"/>
        <w:rPr>
          <w:rFonts w:ascii="Times New Roman" w:eastAsia="標楷體" w:hAnsi="Times New Roman" w:cs="Times New Roman"/>
          <w:color w:val="000000"/>
          <w:kern w:val="3"/>
          <w:sz w:val="28"/>
          <w:szCs w:val="28"/>
        </w:rPr>
      </w:pPr>
      <w:r w:rsidRPr="00222521">
        <w:rPr>
          <w:rFonts w:ascii="Times New Roman" w:eastAsia="標楷體" w:hAnsi="Times New Roman" w:cs="Times New Roman" w:hint="eastAsia"/>
          <w:color w:val="000000"/>
          <w:kern w:val="3"/>
          <w:sz w:val="28"/>
          <w:szCs w:val="28"/>
        </w:rPr>
        <w:t>第八十條之</w:t>
      </w:r>
      <w:proofErr w:type="gramStart"/>
      <w:r w:rsidRPr="00222521">
        <w:rPr>
          <w:rFonts w:ascii="Times New Roman" w:eastAsia="標楷體" w:hAnsi="Times New Roman" w:cs="Times New Roman" w:hint="eastAsia"/>
          <w:color w:val="000000"/>
          <w:kern w:val="3"/>
          <w:sz w:val="28"/>
          <w:szCs w:val="28"/>
        </w:rPr>
        <w:t>一</w:t>
      </w:r>
      <w:proofErr w:type="gramEnd"/>
      <w:r w:rsidR="0030299F">
        <w:rPr>
          <w:rFonts w:ascii="Times New Roman" w:eastAsia="標楷體" w:hAnsi="Times New Roman" w:cs="Times New Roman" w:hint="eastAsia"/>
          <w:color w:val="000000"/>
          <w:kern w:val="3"/>
          <w:sz w:val="28"/>
          <w:szCs w:val="28"/>
        </w:rPr>
        <w:t xml:space="preserve">    </w:t>
      </w:r>
      <w:r w:rsidRPr="00222521">
        <w:rPr>
          <w:rFonts w:ascii="Times New Roman" w:eastAsia="標楷體" w:hAnsi="Times New Roman" w:cs="Times New Roman" w:hint="eastAsia"/>
          <w:color w:val="000000"/>
          <w:kern w:val="3"/>
          <w:sz w:val="28"/>
          <w:szCs w:val="28"/>
        </w:rPr>
        <w:t>政府機關（構）、公營事業、公用事業專供治安、防疫、環保、公共輸</w:t>
      </w:r>
      <w:proofErr w:type="gramStart"/>
      <w:r w:rsidRPr="00222521">
        <w:rPr>
          <w:rFonts w:ascii="Times New Roman" w:eastAsia="標楷體" w:hAnsi="Times New Roman" w:cs="Times New Roman" w:hint="eastAsia"/>
          <w:color w:val="000000"/>
          <w:kern w:val="3"/>
          <w:sz w:val="28"/>
          <w:szCs w:val="28"/>
        </w:rPr>
        <w:t>變電架線</w:t>
      </w:r>
      <w:proofErr w:type="gramEnd"/>
      <w:r w:rsidRPr="00222521">
        <w:rPr>
          <w:rFonts w:ascii="Times New Roman" w:eastAsia="標楷體" w:hAnsi="Times New Roman" w:cs="Times New Roman" w:hint="eastAsia"/>
          <w:color w:val="000000"/>
          <w:kern w:val="3"/>
          <w:sz w:val="28"/>
          <w:szCs w:val="28"/>
        </w:rPr>
        <w:t>工程、探</w:t>
      </w:r>
      <w:proofErr w:type="gramStart"/>
      <w:r w:rsidRPr="00222521">
        <w:rPr>
          <w:rFonts w:ascii="Times New Roman" w:eastAsia="標楷體" w:hAnsi="Times New Roman" w:cs="Times New Roman" w:hint="eastAsia"/>
          <w:color w:val="000000"/>
          <w:kern w:val="3"/>
          <w:sz w:val="28"/>
          <w:szCs w:val="28"/>
        </w:rPr>
        <w:t>採</w:t>
      </w:r>
      <w:proofErr w:type="gramEnd"/>
      <w:r w:rsidRPr="00222521">
        <w:rPr>
          <w:rFonts w:ascii="Times New Roman" w:eastAsia="標楷體" w:hAnsi="Times New Roman" w:cs="Times New Roman" w:hint="eastAsia"/>
          <w:color w:val="000000"/>
          <w:kern w:val="3"/>
          <w:sz w:val="28"/>
          <w:szCs w:val="28"/>
        </w:rPr>
        <w:t>工程及道路、橋樑、隧道之修建養護，或鐵路、大眾捷運系統營運機構專供軌道、橋樑、隧道之修建養護等用途之特殊規格車輛，得經主管機關報經交通部核定，比照前條規定向公路監理機關申請核發臨時通行證，憑證行駛。</w:t>
      </w:r>
    </w:p>
    <w:p w:rsidR="004D3DA1" w:rsidRPr="00222521" w:rsidRDefault="004D3DA1" w:rsidP="002B3F92">
      <w:pPr>
        <w:snapToGrid w:val="0"/>
        <w:spacing w:beforeLines="50" w:before="180"/>
        <w:ind w:left="238" w:hanging="238"/>
        <w:jc w:val="both"/>
        <w:rPr>
          <w:rFonts w:ascii="Times New Roman" w:eastAsia="標楷體" w:hAnsi="Times New Roman" w:cs="Times New Roman"/>
          <w:color w:val="000000"/>
          <w:kern w:val="3"/>
          <w:sz w:val="28"/>
          <w:szCs w:val="28"/>
        </w:rPr>
      </w:pPr>
    </w:p>
    <w:p w:rsidR="004D3DA1" w:rsidRPr="00222521" w:rsidRDefault="004D3DA1" w:rsidP="002B3F92">
      <w:pPr>
        <w:snapToGrid w:val="0"/>
        <w:jc w:val="both"/>
        <w:rPr>
          <w:rFonts w:ascii="標楷體" w:eastAsia="標楷體" w:hAnsi="標楷體"/>
          <w:sz w:val="28"/>
          <w:szCs w:val="28"/>
        </w:rPr>
        <w:sectPr w:rsidR="004D3DA1" w:rsidRPr="00222521" w:rsidSect="00F0332E">
          <w:footerReference w:type="default" r:id="rId8"/>
          <w:pgSz w:w="11906" w:h="16838"/>
          <w:pgMar w:top="1418" w:right="1418" w:bottom="1418" w:left="1701" w:header="851" w:footer="567" w:gutter="0"/>
          <w:cols w:space="425"/>
          <w:docGrid w:type="lines" w:linePitch="360"/>
        </w:sectPr>
      </w:pPr>
    </w:p>
    <w:p w:rsidR="004D3DA1" w:rsidRPr="00222521" w:rsidRDefault="004D3DA1" w:rsidP="002B3F92">
      <w:pPr>
        <w:snapToGrid w:val="0"/>
        <w:ind w:left="1120" w:hangingChars="400" w:hanging="1120"/>
        <w:jc w:val="both"/>
        <w:rPr>
          <w:rFonts w:ascii="標楷體" w:eastAsia="標楷體" w:hAnsi="標楷體"/>
          <w:sz w:val="28"/>
          <w:szCs w:val="28"/>
        </w:rPr>
      </w:pPr>
      <w:r w:rsidRPr="00222521">
        <w:rPr>
          <w:rFonts w:ascii="標楷體" w:eastAsia="標楷體" w:hAnsi="標楷體" w:hint="eastAsia"/>
          <w:sz w:val="28"/>
          <w:szCs w:val="28"/>
        </w:rPr>
        <w:lastRenderedPageBreak/>
        <w:t>附件五　大客車、大貨車、</w:t>
      </w:r>
      <w:proofErr w:type="gramStart"/>
      <w:r w:rsidRPr="00222521">
        <w:rPr>
          <w:rFonts w:ascii="標楷體" w:eastAsia="標楷體" w:hAnsi="標楷體" w:hint="eastAsia"/>
          <w:sz w:val="28"/>
          <w:szCs w:val="28"/>
        </w:rPr>
        <w:t>曳</w:t>
      </w:r>
      <w:proofErr w:type="gramEnd"/>
      <w:r w:rsidRPr="00222521">
        <w:rPr>
          <w:rFonts w:ascii="標楷體" w:eastAsia="標楷體" w:hAnsi="標楷體" w:hint="eastAsia"/>
          <w:sz w:val="28"/>
          <w:szCs w:val="28"/>
        </w:rPr>
        <w:t>引車、小型汽車附掛之廂式拖車、露營車及幼童專用車應備有滅火器規定</w:t>
      </w:r>
    </w:p>
    <w:p w:rsidR="003C64B1" w:rsidRPr="00222521" w:rsidRDefault="003C64B1" w:rsidP="002B3F92">
      <w:pPr>
        <w:snapToGrid w:val="0"/>
        <w:ind w:firstLineChars="200" w:firstLine="560"/>
        <w:jc w:val="both"/>
        <w:rPr>
          <w:rFonts w:ascii="標楷體" w:eastAsia="標楷體" w:hAnsi="Courier New" w:cs="Courier New"/>
          <w:sz w:val="28"/>
          <w:szCs w:val="28"/>
        </w:rPr>
      </w:pPr>
      <w:r w:rsidRPr="00222521">
        <w:rPr>
          <w:rFonts w:ascii="標楷體" w:eastAsia="標楷體" w:hAnsi="Courier New" w:cs="Courier New" w:hint="eastAsia"/>
          <w:sz w:val="28"/>
          <w:szCs w:val="28"/>
        </w:rPr>
        <w:t>大客車、大貨車、</w:t>
      </w:r>
      <w:proofErr w:type="gramStart"/>
      <w:r w:rsidRPr="00222521">
        <w:rPr>
          <w:rFonts w:ascii="標楷體" w:eastAsia="標楷體" w:hAnsi="Courier New" w:cs="Courier New" w:hint="eastAsia"/>
          <w:sz w:val="28"/>
          <w:szCs w:val="28"/>
        </w:rPr>
        <w:t>曳</w:t>
      </w:r>
      <w:proofErr w:type="gramEnd"/>
      <w:r w:rsidRPr="00222521">
        <w:rPr>
          <w:rFonts w:ascii="標楷體" w:eastAsia="標楷體" w:hAnsi="Courier New" w:cs="Courier New" w:hint="eastAsia"/>
          <w:sz w:val="28"/>
          <w:szCs w:val="28"/>
        </w:rPr>
        <w:t>引車、</w:t>
      </w:r>
      <w:r w:rsidR="00F9287D" w:rsidRPr="00222521">
        <w:rPr>
          <w:rFonts w:ascii="標楷體" w:eastAsia="標楷體" w:hAnsi="Courier New" w:cs="Courier New" w:hint="eastAsia"/>
          <w:sz w:val="28"/>
          <w:szCs w:val="28"/>
        </w:rPr>
        <w:t>小型汽車附掛之廂式拖車</w:t>
      </w:r>
      <w:r w:rsidR="00F9287D" w:rsidRPr="00222521">
        <w:rPr>
          <w:rFonts w:ascii="標楷體" w:eastAsia="標楷體" w:hAnsi="標楷體" w:hint="eastAsia"/>
          <w:sz w:val="28"/>
          <w:szCs w:val="28"/>
        </w:rPr>
        <w:t>、露營車</w:t>
      </w:r>
      <w:r w:rsidR="00F9287D">
        <w:rPr>
          <w:rFonts w:ascii="標楷體" w:eastAsia="標楷體" w:hAnsi="標楷體" w:hint="eastAsia"/>
          <w:sz w:val="28"/>
          <w:szCs w:val="28"/>
        </w:rPr>
        <w:t>及</w:t>
      </w:r>
      <w:r w:rsidRPr="00222521">
        <w:rPr>
          <w:rFonts w:ascii="標楷體" w:eastAsia="標楷體" w:hAnsi="Courier New" w:cs="Courier New" w:hint="eastAsia"/>
          <w:sz w:val="28"/>
          <w:szCs w:val="28"/>
        </w:rPr>
        <w:t>幼童專用車應備有符合下列規定之滅火器：</w:t>
      </w:r>
    </w:p>
    <w:p w:rsidR="003C64B1" w:rsidRPr="00222521" w:rsidRDefault="003C64B1" w:rsidP="002B3F92">
      <w:pPr>
        <w:snapToGrid w:val="0"/>
        <w:ind w:left="560" w:hangingChars="200" w:hanging="560"/>
        <w:jc w:val="both"/>
        <w:rPr>
          <w:rFonts w:ascii="標楷體" w:eastAsia="標楷體" w:hAnsi="Courier New" w:cs="Courier New"/>
          <w:sz w:val="28"/>
          <w:szCs w:val="28"/>
        </w:rPr>
      </w:pPr>
      <w:r w:rsidRPr="00222521">
        <w:rPr>
          <w:rFonts w:ascii="標楷體" w:eastAsia="標楷體" w:hAnsi="Courier New" w:cs="Courier New" w:hint="eastAsia"/>
          <w:sz w:val="28"/>
          <w:szCs w:val="28"/>
        </w:rPr>
        <w:t>一、應備有附表所列滅火器之</w:t>
      </w:r>
      <w:proofErr w:type="gramStart"/>
      <w:r w:rsidRPr="00222521">
        <w:rPr>
          <w:rFonts w:ascii="標楷體" w:eastAsia="標楷體" w:hAnsi="Courier New" w:cs="Courier New" w:hint="eastAsia"/>
          <w:sz w:val="28"/>
          <w:szCs w:val="28"/>
        </w:rPr>
        <w:t>一</w:t>
      </w:r>
      <w:proofErr w:type="gramEnd"/>
      <w:r w:rsidRPr="00222521">
        <w:rPr>
          <w:rFonts w:ascii="標楷體" w:eastAsia="標楷體" w:hAnsi="Courier New" w:cs="Courier New" w:hint="eastAsia"/>
          <w:sz w:val="28"/>
          <w:szCs w:val="28"/>
        </w:rPr>
        <w:t>。</w:t>
      </w:r>
    </w:p>
    <w:p w:rsidR="003C64B1" w:rsidRPr="00222521" w:rsidRDefault="003C64B1" w:rsidP="002B3F92">
      <w:pPr>
        <w:snapToGrid w:val="0"/>
        <w:ind w:left="560" w:hangingChars="200" w:hanging="560"/>
        <w:jc w:val="both"/>
        <w:rPr>
          <w:rFonts w:ascii="標楷體" w:eastAsia="標楷體" w:hAnsi="Courier New" w:cs="Courier New"/>
          <w:sz w:val="28"/>
          <w:szCs w:val="28"/>
        </w:rPr>
      </w:pPr>
      <w:r w:rsidRPr="00222521">
        <w:rPr>
          <w:rFonts w:ascii="標楷體" w:eastAsia="標楷體" w:hAnsi="Courier New" w:cs="Courier New" w:hint="eastAsia"/>
          <w:sz w:val="28"/>
          <w:szCs w:val="28"/>
        </w:rPr>
        <w:t>二、滅火器外殼應明確標明有效期限，參加檢驗時，其有效期間並應在一個月以上。</w:t>
      </w:r>
    </w:p>
    <w:p w:rsidR="003C64B1" w:rsidRPr="00222521" w:rsidRDefault="003C64B1" w:rsidP="002B3F92">
      <w:pPr>
        <w:snapToGrid w:val="0"/>
        <w:ind w:left="560" w:hangingChars="200" w:hanging="560"/>
        <w:jc w:val="both"/>
        <w:rPr>
          <w:rFonts w:ascii="標楷體" w:eastAsia="標楷體" w:hAnsi="Courier New" w:cs="Courier New"/>
          <w:sz w:val="28"/>
          <w:szCs w:val="28"/>
        </w:rPr>
      </w:pPr>
      <w:r w:rsidRPr="00222521">
        <w:rPr>
          <w:rFonts w:ascii="標楷體" w:eastAsia="標楷體" w:hAnsi="Courier New" w:cs="Courier New" w:hint="eastAsia"/>
          <w:sz w:val="28"/>
          <w:szCs w:val="28"/>
        </w:rPr>
        <w:t>三、滅火器附有壓力計者，其壓力指針應在壓力</w:t>
      </w:r>
      <w:proofErr w:type="gramStart"/>
      <w:r w:rsidRPr="00222521">
        <w:rPr>
          <w:rFonts w:ascii="標楷體" w:eastAsia="標楷體" w:hAnsi="Courier New" w:cs="Courier New" w:hint="eastAsia"/>
          <w:sz w:val="28"/>
          <w:szCs w:val="28"/>
        </w:rPr>
        <w:t>錶</w:t>
      </w:r>
      <w:proofErr w:type="gramEnd"/>
      <w:r w:rsidRPr="00222521">
        <w:rPr>
          <w:rFonts w:ascii="標楷體" w:eastAsia="標楷體" w:hAnsi="Courier New" w:cs="Courier New" w:hint="eastAsia"/>
          <w:sz w:val="28"/>
          <w:szCs w:val="28"/>
        </w:rPr>
        <w:t>之有效範圍內。</w:t>
      </w:r>
    </w:p>
    <w:p w:rsidR="003C64B1" w:rsidRPr="00222521" w:rsidRDefault="003C64B1" w:rsidP="002B3F92">
      <w:pPr>
        <w:snapToGrid w:val="0"/>
        <w:ind w:left="560" w:hangingChars="200" w:hanging="560"/>
        <w:jc w:val="both"/>
        <w:rPr>
          <w:rFonts w:ascii="標楷體" w:eastAsia="標楷體" w:hAnsi="Courier New" w:cs="Courier New"/>
          <w:sz w:val="28"/>
          <w:szCs w:val="28"/>
        </w:rPr>
      </w:pPr>
      <w:r w:rsidRPr="00222521">
        <w:rPr>
          <w:rFonts w:ascii="標楷體" w:eastAsia="標楷體" w:hAnsi="Courier New" w:cs="Courier New" w:hint="eastAsia"/>
          <w:sz w:val="28"/>
          <w:szCs w:val="28"/>
        </w:rPr>
        <w:t>四、滅火器外殼應標明使用方法</w:t>
      </w:r>
      <w:proofErr w:type="gramStart"/>
      <w:r w:rsidRPr="00222521">
        <w:rPr>
          <w:rFonts w:ascii="標楷體" w:eastAsia="標楷體" w:hAnsi="Courier New" w:cs="Courier New" w:hint="eastAsia"/>
          <w:sz w:val="28"/>
          <w:szCs w:val="28"/>
        </w:rPr>
        <w:t>並加漆車輛</w:t>
      </w:r>
      <w:proofErr w:type="gramEnd"/>
      <w:r w:rsidRPr="00222521">
        <w:rPr>
          <w:rFonts w:ascii="標楷體" w:eastAsia="標楷體" w:hAnsi="Courier New" w:cs="Courier New" w:hint="eastAsia"/>
          <w:sz w:val="28"/>
          <w:szCs w:val="28"/>
        </w:rPr>
        <w:t>牌照號碼。</w:t>
      </w:r>
    </w:p>
    <w:p w:rsidR="003C64B1" w:rsidRPr="00222521" w:rsidRDefault="003C64B1" w:rsidP="002B3F92">
      <w:pPr>
        <w:snapToGrid w:val="0"/>
        <w:ind w:left="560" w:hangingChars="200" w:hanging="560"/>
        <w:jc w:val="both"/>
        <w:rPr>
          <w:rFonts w:ascii="標楷體" w:eastAsia="標楷體" w:hAnsi="Courier New" w:cs="Courier New"/>
          <w:sz w:val="28"/>
          <w:szCs w:val="28"/>
        </w:rPr>
      </w:pPr>
      <w:r w:rsidRPr="00222521">
        <w:rPr>
          <w:rFonts w:ascii="標楷體" w:eastAsia="標楷體" w:hAnsi="Courier New" w:cs="Courier New" w:hint="eastAsia"/>
          <w:sz w:val="28"/>
          <w:szCs w:val="28"/>
        </w:rPr>
        <w:t>五、滅火器應放置於駕駛人取用方便之處所。</w:t>
      </w:r>
    </w:p>
    <w:p w:rsidR="003C64B1" w:rsidRPr="00222521" w:rsidRDefault="003C64B1" w:rsidP="002B3F92">
      <w:pPr>
        <w:snapToGrid w:val="0"/>
        <w:ind w:left="560" w:hangingChars="200" w:hanging="560"/>
        <w:jc w:val="both"/>
        <w:rPr>
          <w:rFonts w:ascii="標楷體" w:eastAsia="標楷體" w:hAnsi="Courier New" w:cs="Courier New"/>
          <w:sz w:val="28"/>
          <w:szCs w:val="28"/>
        </w:rPr>
      </w:pPr>
      <w:r w:rsidRPr="00222521">
        <w:rPr>
          <w:rFonts w:ascii="標楷體" w:eastAsia="標楷體" w:hAnsi="Courier New" w:cs="Courier New" w:hint="eastAsia"/>
          <w:sz w:val="28"/>
          <w:szCs w:val="28"/>
        </w:rPr>
        <w:t>六、滅火器應固定妥善，以防止車輛行駛中產生振動、滾動、衝擊等情形。</w:t>
      </w:r>
    </w:p>
    <w:tbl>
      <w:tblPr>
        <w:tblStyle w:val="a3"/>
        <w:tblW w:w="0" w:type="auto"/>
        <w:tblLook w:val="04A0" w:firstRow="1" w:lastRow="0" w:firstColumn="1" w:lastColumn="0" w:noHBand="0" w:noVBand="1"/>
      </w:tblPr>
      <w:tblGrid>
        <w:gridCol w:w="1802"/>
        <w:gridCol w:w="1274"/>
        <w:gridCol w:w="1169"/>
        <w:gridCol w:w="853"/>
        <w:gridCol w:w="853"/>
        <w:gridCol w:w="3052"/>
      </w:tblGrid>
      <w:tr w:rsidR="003C64B1" w:rsidRPr="00222521" w:rsidTr="003C64B1">
        <w:trPr>
          <w:trHeight w:val="145"/>
        </w:trPr>
        <w:tc>
          <w:tcPr>
            <w:tcW w:w="0" w:type="auto"/>
            <w:vMerge w:val="restart"/>
            <w:tcBorders>
              <w:tl2br w:val="single" w:sz="4" w:space="0" w:color="auto"/>
            </w:tcBorders>
          </w:tcPr>
          <w:p w:rsidR="003C64B1" w:rsidRPr="00222521" w:rsidRDefault="003C64B1" w:rsidP="002B3F92">
            <w:pPr>
              <w:snapToGrid w:val="0"/>
              <w:jc w:val="right"/>
              <w:rPr>
                <w:rFonts w:ascii="標楷體" w:eastAsia="標楷體" w:hAnsi="標楷體" w:cs="Courier New"/>
                <w:sz w:val="28"/>
                <w:szCs w:val="28"/>
              </w:rPr>
            </w:pPr>
            <w:r w:rsidRPr="00222521">
              <w:rPr>
                <w:rFonts w:ascii="標楷體" w:eastAsia="標楷體" w:hAnsi="標楷體" w:cs="Courier New" w:hint="eastAsia"/>
                <w:sz w:val="28"/>
                <w:szCs w:val="28"/>
              </w:rPr>
              <w:t>車輛種類</w:t>
            </w:r>
          </w:p>
          <w:p w:rsidR="003C64B1" w:rsidRPr="00222521" w:rsidRDefault="003C64B1" w:rsidP="002B3F92">
            <w:pPr>
              <w:snapToGrid w:val="0"/>
              <w:jc w:val="both"/>
              <w:rPr>
                <w:rFonts w:ascii="標楷體" w:eastAsia="標楷體" w:hAnsi="標楷體" w:cs="Courier New"/>
                <w:sz w:val="28"/>
                <w:szCs w:val="28"/>
              </w:rPr>
            </w:pPr>
          </w:p>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滅火器種類</w:t>
            </w:r>
          </w:p>
        </w:tc>
        <w:tc>
          <w:tcPr>
            <w:tcW w:w="0" w:type="auto"/>
            <w:gridSpan w:val="2"/>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大客車或大型露營車</w:t>
            </w:r>
          </w:p>
        </w:tc>
        <w:tc>
          <w:tcPr>
            <w:tcW w:w="0" w:type="auto"/>
            <w:vMerge w:val="restart"/>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大貨車</w:t>
            </w:r>
          </w:p>
        </w:tc>
        <w:tc>
          <w:tcPr>
            <w:tcW w:w="0" w:type="auto"/>
            <w:vMerge w:val="restart"/>
          </w:tcPr>
          <w:p w:rsidR="003C64B1" w:rsidRPr="00222521" w:rsidRDefault="003C64B1" w:rsidP="002B3F92">
            <w:pPr>
              <w:snapToGrid w:val="0"/>
              <w:jc w:val="both"/>
              <w:rPr>
                <w:rFonts w:ascii="標楷體" w:eastAsia="標楷體" w:hAnsi="標楷體" w:cs="Courier New"/>
                <w:sz w:val="28"/>
                <w:szCs w:val="28"/>
              </w:rPr>
            </w:pPr>
            <w:proofErr w:type="gramStart"/>
            <w:r w:rsidRPr="00222521">
              <w:rPr>
                <w:rFonts w:ascii="標楷體" w:eastAsia="標楷體" w:hAnsi="標楷體" w:cs="Courier New" w:hint="eastAsia"/>
                <w:sz w:val="28"/>
                <w:szCs w:val="28"/>
              </w:rPr>
              <w:t>曳</w:t>
            </w:r>
            <w:proofErr w:type="gramEnd"/>
            <w:r w:rsidRPr="00222521">
              <w:rPr>
                <w:rFonts w:ascii="標楷體" w:eastAsia="標楷體" w:hAnsi="標楷體" w:cs="Courier New" w:hint="eastAsia"/>
                <w:sz w:val="28"/>
                <w:szCs w:val="28"/>
              </w:rPr>
              <w:t>引車</w:t>
            </w:r>
          </w:p>
        </w:tc>
        <w:tc>
          <w:tcPr>
            <w:tcW w:w="0" w:type="auto"/>
            <w:vMerge w:val="restart"/>
          </w:tcPr>
          <w:p w:rsidR="003C64B1" w:rsidRPr="00222521" w:rsidRDefault="003C64B1" w:rsidP="00B969BA">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幼童專用車</w:t>
            </w:r>
            <w:r w:rsidR="00B969BA">
              <w:rPr>
                <w:rFonts w:ascii="標楷體" w:eastAsia="標楷體" w:hAnsi="標楷體" w:cs="Courier New" w:hint="eastAsia"/>
                <w:sz w:val="28"/>
                <w:szCs w:val="28"/>
              </w:rPr>
              <w:t>、</w:t>
            </w:r>
            <w:r w:rsidRPr="00222521">
              <w:rPr>
                <w:rFonts w:ascii="標楷體" w:eastAsia="標楷體" w:hAnsi="標楷體" w:cs="Courier New" w:hint="eastAsia"/>
                <w:sz w:val="28"/>
                <w:szCs w:val="28"/>
              </w:rPr>
              <w:t>小型汽車附掛之廂式拖車或小型露營車</w:t>
            </w:r>
          </w:p>
        </w:tc>
      </w:tr>
      <w:tr w:rsidR="003C64B1" w:rsidRPr="00222521" w:rsidTr="003C64B1">
        <w:trPr>
          <w:trHeight w:val="145"/>
        </w:trPr>
        <w:tc>
          <w:tcPr>
            <w:tcW w:w="0" w:type="auto"/>
            <w:vMerge/>
            <w:tcBorders>
              <w:tl2br w:val="single" w:sz="4" w:space="0" w:color="auto"/>
            </w:tcBorders>
          </w:tcPr>
          <w:p w:rsidR="003C64B1" w:rsidRPr="00222521" w:rsidRDefault="003C64B1" w:rsidP="002B3F92">
            <w:pPr>
              <w:snapToGrid w:val="0"/>
              <w:jc w:val="both"/>
              <w:rPr>
                <w:rFonts w:ascii="標楷體" w:eastAsia="標楷體" w:hAnsi="標楷體" w:cs="Courier New"/>
                <w:sz w:val="28"/>
                <w:szCs w:val="28"/>
              </w:rPr>
            </w:pPr>
          </w:p>
        </w:tc>
        <w:tc>
          <w:tcPr>
            <w:tcW w:w="0" w:type="auto"/>
          </w:tcPr>
          <w:p w:rsidR="003C64B1" w:rsidRPr="00222521" w:rsidRDefault="003C64B1" w:rsidP="002B3F92">
            <w:pPr>
              <w:suppressAutoHyphens/>
              <w:snapToGrid w:val="0"/>
              <w:rPr>
                <w:rFonts w:ascii="標楷體" w:eastAsia="標楷體" w:hAnsi="標楷體"/>
                <w:kern w:val="3"/>
                <w:sz w:val="28"/>
                <w:szCs w:val="28"/>
              </w:rPr>
            </w:pPr>
            <w:r w:rsidRPr="00222521">
              <w:rPr>
                <w:rFonts w:ascii="標楷體" w:eastAsia="標楷體" w:hAnsi="標楷體" w:hint="eastAsia"/>
                <w:kern w:val="3"/>
                <w:sz w:val="28"/>
                <w:szCs w:val="28"/>
              </w:rPr>
              <w:t>軸距未達四公尺者</w:t>
            </w:r>
          </w:p>
        </w:tc>
        <w:tc>
          <w:tcPr>
            <w:tcW w:w="0" w:type="auto"/>
          </w:tcPr>
          <w:p w:rsidR="003C64B1" w:rsidRPr="00222521" w:rsidRDefault="003C64B1" w:rsidP="002B3F92">
            <w:pPr>
              <w:suppressAutoHyphens/>
              <w:snapToGrid w:val="0"/>
              <w:rPr>
                <w:rFonts w:ascii="標楷體" w:eastAsia="標楷體" w:hAnsi="標楷體"/>
                <w:kern w:val="3"/>
                <w:sz w:val="28"/>
                <w:szCs w:val="28"/>
              </w:rPr>
            </w:pPr>
            <w:r w:rsidRPr="00222521">
              <w:rPr>
                <w:rFonts w:ascii="標楷體" w:eastAsia="標楷體" w:hAnsi="標楷體" w:hint="eastAsia"/>
                <w:kern w:val="3"/>
                <w:sz w:val="28"/>
                <w:szCs w:val="28"/>
              </w:rPr>
              <w:t>軸距四公尺以上</w:t>
            </w:r>
          </w:p>
        </w:tc>
        <w:tc>
          <w:tcPr>
            <w:tcW w:w="0" w:type="auto"/>
            <w:vMerge/>
          </w:tcPr>
          <w:p w:rsidR="003C64B1" w:rsidRPr="00222521" w:rsidRDefault="003C64B1" w:rsidP="002B3F92">
            <w:pPr>
              <w:snapToGrid w:val="0"/>
              <w:jc w:val="both"/>
              <w:rPr>
                <w:rFonts w:ascii="標楷體" w:eastAsia="標楷體" w:hAnsi="標楷體" w:cs="Courier New"/>
                <w:sz w:val="28"/>
                <w:szCs w:val="28"/>
              </w:rPr>
            </w:pPr>
          </w:p>
        </w:tc>
        <w:tc>
          <w:tcPr>
            <w:tcW w:w="0" w:type="auto"/>
            <w:vMerge/>
          </w:tcPr>
          <w:p w:rsidR="003C64B1" w:rsidRPr="00222521" w:rsidRDefault="003C64B1" w:rsidP="002B3F92">
            <w:pPr>
              <w:snapToGrid w:val="0"/>
              <w:jc w:val="both"/>
              <w:rPr>
                <w:rFonts w:ascii="標楷體" w:eastAsia="標楷體" w:hAnsi="標楷體" w:cs="Courier New"/>
                <w:sz w:val="28"/>
                <w:szCs w:val="28"/>
              </w:rPr>
            </w:pPr>
          </w:p>
        </w:tc>
        <w:tc>
          <w:tcPr>
            <w:tcW w:w="0" w:type="auto"/>
            <w:vMerge/>
          </w:tcPr>
          <w:p w:rsidR="003C64B1" w:rsidRPr="00222521" w:rsidRDefault="003C64B1" w:rsidP="002B3F92">
            <w:pPr>
              <w:snapToGrid w:val="0"/>
              <w:jc w:val="both"/>
              <w:rPr>
                <w:rFonts w:ascii="標楷體" w:eastAsia="標楷體" w:hAnsi="標楷體" w:cs="Courier New"/>
                <w:sz w:val="28"/>
                <w:szCs w:val="28"/>
              </w:rPr>
            </w:pPr>
          </w:p>
        </w:tc>
      </w:tr>
      <w:tr w:rsidR="003C64B1" w:rsidRPr="00222521" w:rsidTr="003C64B1">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鹵</w:t>
            </w:r>
            <w:proofErr w:type="gramStart"/>
            <w:r w:rsidRPr="00222521">
              <w:rPr>
                <w:rFonts w:ascii="標楷體" w:eastAsia="標楷體" w:hAnsi="標楷體" w:cs="Courier New" w:hint="eastAsia"/>
                <w:sz w:val="28"/>
                <w:szCs w:val="28"/>
              </w:rPr>
              <w:t>化烷類或</w:t>
            </w:r>
            <w:proofErr w:type="gramEnd"/>
            <w:r w:rsidRPr="00222521">
              <w:rPr>
                <w:rFonts w:ascii="標楷體" w:eastAsia="標楷體" w:hAnsi="標楷體" w:cs="Courier New" w:hint="eastAsia"/>
                <w:sz w:val="28"/>
                <w:szCs w:val="28"/>
              </w:rPr>
              <w:t>同級代用品滅火器</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3型1具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5型1具或3型2具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3型1具</w:t>
            </w:r>
          </w:p>
        </w:tc>
      </w:tr>
      <w:tr w:rsidR="003C64B1" w:rsidRPr="00222521" w:rsidTr="003C64B1">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乾粉滅火器</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10型1具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10型1具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10型1具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5型1具</w:t>
            </w:r>
          </w:p>
        </w:tc>
      </w:tr>
      <w:tr w:rsidR="003C64B1" w:rsidRPr="00222521" w:rsidTr="003C64B1">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二氧化碳滅火器</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5磅1具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10磅1具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10磅1具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10磅1具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5磅1具</w:t>
            </w:r>
          </w:p>
        </w:tc>
      </w:tr>
      <w:tr w:rsidR="003C64B1" w:rsidRPr="00222521" w:rsidTr="003C64B1">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泡沫或強化液滅火器</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8</w:t>
            </w:r>
            <w:proofErr w:type="gramStart"/>
            <w:r w:rsidRPr="00222521">
              <w:rPr>
                <w:rFonts w:ascii="標楷體" w:eastAsia="標楷體" w:hAnsi="標楷體" w:cs="Courier New" w:hint="eastAsia"/>
                <w:sz w:val="28"/>
                <w:szCs w:val="28"/>
              </w:rPr>
              <w:t>Ｌ</w:t>
            </w:r>
            <w:proofErr w:type="gramEnd"/>
            <w:r w:rsidRPr="00222521">
              <w:rPr>
                <w:rFonts w:ascii="標楷體" w:eastAsia="標楷體" w:hAnsi="標楷體" w:cs="Courier New" w:hint="eastAsia"/>
                <w:sz w:val="28"/>
                <w:szCs w:val="28"/>
              </w:rPr>
              <w:t>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8</w:t>
            </w:r>
            <w:proofErr w:type="gramStart"/>
            <w:r w:rsidRPr="00222521">
              <w:rPr>
                <w:rFonts w:ascii="標楷體" w:eastAsia="標楷體" w:hAnsi="標楷體" w:cs="Courier New" w:hint="eastAsia"/>
                <w:sz w:val="28"/>
                <w:szCs w:val="28"/>
              </w:rPr>
              <w:t>Ｌ</w:t>
            </w:r>
            <w:proofErr w:type="gramEnd"/>
            <w:r w:rsidRPr="00222521">
              <w:rPr>
                <w:rFonts w:ascii="標楷體" w:eastAsia="標楷體" w:hAnsi="標楷體" w:cs="Courier New" w:hint="eastAsia"/>
                <w:sz w:val="28"/>
                <w:szCs w:val="28"/>
              </w:rPr>
              <w:t>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8</w:t>
            </w:r>
            <w:proofErr w:type="gramStart"/>
            <w:r w:rsidRPr="00222521">
              <w:rPr>
                <w:rFonts w:ascii="標楷體" w:eastAsia="標楷體" w:hAnsi="標楷體" w:cs="Courier New" w:hint="eastAsia"/>
                <w:sz w:val="28"/>
                <w:szCs w:val="28"/>
              </w:rPr>
              <w:t>Ｌ</w:t>
            </w:r>
            <w:proofErr w:type="gramEnd"/>
            <w:r w:rsidRPr="00222521">
              <w:rPr>
                <w:rFonts w:ascii="標楷體" w:eastAsia="標楷體" w:hAnsi="標楷體" w:cs="Courier New" w:hint="eastAsia"/>
                <w:sz w:val="28"/>
                <w:szCs w:val="28"/>
              </w:rPr>
              <w:t>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8</w:t>
            </w:r>
            <w:proofErr w:type="gramStart"/>
            <w:r w:rsidRPr="00222521">
              <w:rPr>
                <w:rFonts w:ascii="標楷體" w:eastAsia="標楷體" w:hAnsi="標楷體" w:cs="Courier New" w:hint="eastAsia"/>
                <w:sz w:val="28"/>
                <w:szCs w:val="28"/>
              </w:rPr>
              <w:t>Ｌ</w:t>
            </w:r>
            <w:proofErr w:type="gramEnd"/>
            <w:r w:rsidRPr="00222521">
              <w:rPr>
                <w:rFonts w:ascii="標楷體" w:eastAsia="標楷體" w:hAnsi="標楷體" w:cs="Courier New" w:hint="eastAsia"/>
                <w:sz w:val="28"/>
                <w:szCs w:val="28"/>
              </w:rPr>
              <w:t>型1具</w:t>
            </w:r>
          </w:p>
        </w:tc>
        <w:tc>
          <w:tcPr>
            <w:tcW w:w="0" w:type="auto"/>
            <w:vAlign w:val="center"/>
          </w:tcPr>
          <w:p w:rsidR="003C64B1" w:rsidRPr="00222521" w:rsidRDefault="003C64B1" w:rsidP="002B3F92">
            <w:pPr>
              <w:snapToGrid w:val="0"/>
              <w:jc w:val="both"/>
              <w:rPr>
                <w:rFonts w:ascii="標楷體" w:eastAsia="標楷體" w:hAnsi="標楷體" w:cs="Courier New"/>
                <w:sz w:val="28"/>
                <w:szCs w:val="28"/>
              </w:rPr>
            </w:pPr>
            <w:r w:rsidRPr="00222521">
              <w:rPr>
                <w:rFonts w:ascii="標楷體" w:eastAsia="標楷體" w:hAnsi="標楷體" w:cs="Courier New" w:hint="eastAsia"/>
                <w:sz w:val="28"/>
                <w:szCs w:val="28"/>
              </w:rPr>
              <w:t>8</w:t>
            </w:r>
            <w:proofErr w:type="gramStart"/>
            <w:r w:rsidRPr="00222521">
              <w:rPr>
                <w:rFonts w:ascii="標楷體" w:eastAsia="標楷體" w:hAnsi="標楷體" w:cs="Courier New" w:hint="eastAsia"/>
                <w:sz w:val="28"/>
                <w:szCs w:val="28"/>
              </w:rPr>
              <w:t>Ｌ</w:t>
            </w:r>
            <w:proofErr w:type="gramEnd"/>
            <w:r w:rsidRPr="00222521">
              <w:rPr>
                <w:rFonts w:ascii="標楷體" w:eastAsia="標楷體" w:hAnsi="標楷體" w:cs="Courier New" w:hint="eastAsia"/>
                <w:sz w:val="28"/>
                <w:szCs w:val="28"/>
              </w:rPr>
              <w:t>型1具</w:t>
            </w:r>
          </w:p>
        </w:tc>
      </w:tr>
      <w:tr w:rsidR="003C64B1" w:rsidRPr="00222521" w:rsidTr="003C64B1">
        <w:tc>
          <w:tcPr>
            <w:tcW w:w="0" w:type="auto"/>
            <w:gridSpan w:val="6"/>
            <w:vAlign w:val="center"/>
          </w:tcPr>
          <w:p w:rsidR="003C64B1" w:rsidRPr="00222521" w:rsidRDefault="003C64B1" w:rsidP="002B3F92">
            <w:pPr>
              <w:snapToGrid w:val="0"/>
              <w:jc w:val="both"/>
              <w:rPr>
                <w:rFonts w:ascii="標楷體" w:eastAsia="標楷體" w:hAnsi="標楷體" w:cs="Courier New"/>
                <w:sz w:val="28"/>
                <w:szCs w:val="28"/>
              </w:rPr>
            </w:pPr>
            <w:proofErr w:type="gramStart"/>
            <w:r w:rsidRPr="00222521">
              <w:rPr>
                <w:rFonts w:ascii="標楷體" w:eastAsia="標楷體" w:hAnsi="標楷體" w:cs="Courier New" w:hint="eastAsia"/>
                <w:sz w:val="28"/>
                <w:szCs w:val="28"/>
              </w:rPr>
              <w:t>註</w:t>
            </w:r>
            <w:proofErr w:type="gramEnd"/>
            <w:r w:rsidRPr="00222521">
              <w:rPr>
                <w:rFonts w:ascii="標楷體" w:eastAsia="標楷體" w:hAnsi="標楷體" w:cs="Courier New" w:hint="eastAsia"/>
                <w:sz w:val="28"/>
                <w:szCs w:val="28"/>
              </w:rPr>
              <w:t>：</w:t>
            </w:r>
          </w:p>
          <w:p w:rsidR="003C64B1" w:rsidRPr="00222521" w:rsidRDefault="003C64B1" w:rsidP="002B3F92">
            <w:pPr>
              <w:snapToGrid w:val="0"/>
              <w:ind w:left="560" w:hangingChars="200" w:hanging="560"/>
              <w:jc w:val="both"/>
              <w:rPr>
                <w:rFonts w:ascii="標楷體" w:eastAsia="標楷體" w:hAnsi="標楷體" w:cs="Courier New"/>
                <w:sz w:val="28"/>
                <w:szCs w:val="28"/>
              </w:rPr>
            </w:pPr>
            <w:r w:rsidRPr="00222521">
              <w:rPr>
                <w:rFonts w:ascii="標楷體" w:eastAsia="標楷體" w:hAnsi="標楷體" w:cs="Courier New" w:hint="eastAsia"/>
                <w:sz w:val="28"/>
                <w:szCs w:val="28"/>
              </w:rPr>
              <w:t>一、泡沫或強化液：泡沫指化學泡沫、機械泡沫(包括表面</w:t>
            </w:r>
            <w:proofErr w:type="gramStart"/>
            <w:r w:rsidRPr="00222521">
              <w:rPr>
                <w:rFonts w:ascii="標楷體" w:eastAsia="標楷體" w:hAnsi="標楷體" w:cs="Courier New" w:hint="eastAsia"/>
                <w:sz w:val="28"/>
                <w:szCs w:val="28"/>
              </w:rPr>
              <w:t>活性劑</w:t>
            </w:r>
            <w:proofErr w:type="gramEnd"/>
            <w:r w:rsidRPr="00222521">
              <w:rPr>
                <w:rFonts w:ascii="標楷體" w:eastAsia="標楷體" w:hAnsi="標楷體" w:cs="Courier New" w:hint="eastAsia"/>
                <w:sz w:val="28"/>
                <w:szCs w:val="28"/>
              </w:rPr>
              <w:t>、</w:t>
            </w:r>
            <w:proofErr w:type="gramStart"/>
            <w:r w:rsidRPr="00222521">
              <w:rPr>
                <w:rFonts w:ascii="標楷體" w:eastAsia="標楷體" w:hAnsi="標楷體" w:cs="Courier New" w:hint="eastAsia"/>
                <w:sz w:val="28"/>
                <w:szCs w:val="28"/>
              </w:rPr>
              <w:t>水成膜等</w:t>
            </w:r>
            <w:proofErr w:type="gramEnd"/>
            <w:r w:rsidRPr="00222521">
              <w:rPr>
                <w:rFonts w:ascii="標楷體" w:eastAsia="標楷體" w:hAnsi="標楷體" w:cs="Courier New" w:hint="eastAsia"/>
                <w:sz w:val="28"/>
                <w:szCs w:val="28"/>
              </w:rPr>
              <w:t>)兩類；</w:t>
            </w:r>
            <w:proofErr w:type="gramStart"/>
            <w:r w:rsidRPr="00222521">
              <w:rPr>
                <w:rFonts w:ascii="標楷體" w:eastAsia="標楷體" w:hAnsi="標楷體" w:cs="Courier New" w:hint="eastAsia"/>
                <w:sz w:val="28"/>
                <w:szCs w:val="28"/>
              </w:rPr>
              <w:t>強化液指鹼金屬</w:t>
            </w:r>
            <w:proofErr w:type="gramEnd"/>
            <w:r w:rsidRPr="00222521">
              <w:rPr>
                <w:rFonts w:ascii="標楷體" w:eastAsia="標楷體" w:hAnsi="標楷體" w:cs="Courier New" w:hint="eastAsia"/>
                <w:sz w:val="28"/>
                <w:szCs w:val="28"/>
              </w:rPr>
              <w:t>鹽類之水溶液，採用泡沫或強化液滅火器應使用可適用</w:t>
            </w:r>
            <w:proofErr w:type="gramStart"/>
            <w:r w:rsidRPr="00222521">
              <w:rPr>
                <w:rFonts w:ascii="標楷體" w:eastAsia="標楷體" w:hAnsi="標楷體" w:cs="Courier New" w:hint="eastAsia"/>
                <w:sz w:val="28"/>
                <w:szCs w:val="28"/>
              </w:rPr>
              <w:t>ＡＢＣ</w:t>
            </w:r>
            <w:proofErr w:type="gramEnd"/>
            <w:r w:rsidRPr="00222521">
              <w:rPr>
                <w:rFonts w:ascii="標楷體" w:eastAsia="標楷體" w:hAnsi="標楷體" w:cs="Courier New" w:hint="eastAsia"/>
                <w:sz w:val="28"/>
                <w:szCs w:val="28"/>
              </w:rPr>
              <w:t>三類火災之滅火器</w:t>
            </w:r>
            <w:proofErr w:type="gramStart"/>
            <w:r w:rsidRPr="00222521">
              <w:rPr>
                <w:rFonts w:ascii="標楷體" w:eastAsia="標楷體" w:hAnsi="標楷體" w:cs="Courier New" w:hint="eastAsia"/>
                <w:sz w:val="28"/>
                <w:szCs w:val="28"/>
              </w:rPr>
              <w:t>）</w:t>
            </w:r>
            <w:proofErr w:type="gramEnd"/>
            <w:r w:rsidRPr="00222521">
              <w:rPr>
                <w:rFonts w:ascii="標楷體" w:eastAsia="標楷體" w:hAnsi="標楷體" w:cs="Courier New" w:hint="eastAsia"/>
                <w:sz w:val="28"/>
                <w:szCs w:val="28"/>
              </w:rPr>
              <w:t>。</w:t>
            </w:r>
          </w:p>
          <w:p w:rsidR="003C64B1" w:rsidRPr="00222521" w:rsidRDefault="003C64B1" w:rsidP="002B3F92">
            <w:pPr>
              <w:snapToGrid w:val="0"/>
              <w:ind w:left="560" w:hangingChars="200" w:hanging="560"/>
              <w:jc w:val="both"/>
              <w:rPr>
                <w:rFonts w:ascii="標楷體" w:eastAsia="標楷體" w:hAnsi="標楷體" w:cs="Courier New"/>
                <w:sz w:val="28"/>
                <w:szCs w:val="28"/>
              </w:rPr>
            </w:pPr>
            <w:r w:rsidRPr="00222521">
              <w:rPr>
                <w:rFonts w:ascii="標楷體" w:eastAsia="標楷體" w:hAnsi="標楷體" w:cs="Courier New" w:hint="eastAsia"/>
                <w:sz w:val="28"/>
                <w:szCs w:val="28"/>
              </w:rPr>
              <w:t>二、乾粉：包括普通、紫焰、</w:t>
            </w:r>
            <w:proofErr w:type="gramStart"/>
            <w:r w:rsidRPr="00222521">
              <w:rPr>
                <w:rFonts w:ascii="標楷體" w:eastAsia="標楷體" w:hAnsi="標楷體" w:cs="Courier New" w:hint="eastAsia"/>
                <w:sz w:val="28"/>
                <w:szCs w:val="28"/>
              </w:rPr>
              <w:t>鉀鹽及</w:t>
            </w:r>
            <w:proofErr w:type="gramEnd"/>
            <w:r w:rsidRPr="00222521">
              <w:rPr>
                <w:rFonts w:ascii="標楷體" w:eastAsia="標楷體" w:hAnsi="標楷體" w:cs="Courier New" w:hint="eastAsia"/>
                <w:sz w:val="28"/>
                <w:szCs w:val="28"/>
              </w:rPr>
              <w:t>多</w:t>
            </w:r>
            <w:proofErr w:type="gramStart"/>
            <w:r w:rsidRPr="00222521">
              <w:rPr>
                <w:rFonts w:ascii="標楷體" w:eastAsia="標楷體" w:hAnsi="標楷體" w:cs="Courier New" w:hint="eastAsia"/>
                <w:sz w:val="28"/>
                <w:szCs w:val="28"/>
              </w:rPr>
              <w:t>效磷鹽等</w:t>
            </w:r>
            <w:proofErr w:type="gramEnd"/>
            <w:r w:rsidRPr="00222521">
              <w:rPr>
                <w:rFonts w:ascii="標楷體" w:eastAsia="標楷體" w:hAnsi="標楷體" w:cs="Courier New" w:hint="eastAsia"/>
                <w:sz w:val="28"/>
                <w:szCs w:val="28"/>
              </w:rPr>
              <w:t>，其中多</w:t>
            </w:r>
            <w:proofErr w:type="gramStart"/>
            <w:r w:rsidRPr="00222521">
              <w:rPr>
                <w:rFonts w:ascii="標楷體" w:eastAsia="標楷體" w:hAnsi="標楷體" w:cs="Courier New" w:hint="eastAsia"/>
                <w:sz w:val="28"/>
                <w:szCs w:val="28"/>
              </w:rPr>
              <w:t>效磷鹽可</w:t>
            </w:r>
            <w:proofErr w:type="gramEnd"/>
            <w:r w:rsidRPr="00222521">
              <w:rPr>
                <w:rFonts w:ascii="標楷體" w:eastAsia="標楷體" w:hAnsi="標楷體" w:cs="Courier New" w:hint="eastAsia"/>
                <w:sz w:val="28"/>
                <w:szCs w:val="28"/>
              </w:rPr>
              <w:t>適用</w:t>
            </w:r>
            <w:proofErr w:type="gramStart"/>
            <w:r w:rsidRPr="00222521">
              <w:rPr>
                <w:rFonts w:ascii="標楷體" w:eastAsia="標楷體" w:hAnsi="標楷體" w:cs="Courier New" w:hint="eastAsia"/>
                <w:sz w:val="28"/>
                <w:szCs w:val="28"/>
              </w:rPr>
              <w:t>ＡＢＣ</w:t>
            </w:r>
            <w:proofErr w:type="gramEnd"/>
            <w:r w:rsidRPr="00222521">
              <w:rPr>
                <w:rFonts w:ascii="標楷體" w:eastAsia="標楷體" w:hAnsi="標楷體" w:cs="Courier New" w:hint="eastAsia"/>
                <w:sz w:val="28"/>
                <w:szCs w:val="28"/>
              </w:rPr>
              <w:t>三類火災。</w:t>
            </w:r>
          </w:p>
          <w:p w:rsidR="003C64B1" w:rsidRPr="00222521" w:rsidRDefault="003C64B1" w:rsidP="002B3F92">
            <w:pPr>
              <w:snapToGrid w:val="0"/>
              <w:ind w:left="560" w:hangingChars="200" w:hanging="560"/>
              <w:jc w:val="both"/>
              <w:rPr>
                <w:rFonts w:ascii="標楷體" w:eastAsia="標楷體" w:hAnsi="標楷體" w:cs="Courier New"/>
                <w:sz w:val="28"/>
                <w:szCs w:val="28"/>
              </w:rPr>
            </w:pPr>
            <w:r w:rsidRPr="00222521">
              <w:rPr>
                <w:rFonts w:ascii="標楷體" w:eastAsia="標楷體" w:hAnsi="標楷體" w:cs="Courier New" w:hint="eastAsia"/>
                <w:sz w:val="28"/>
                <w:szCs w:val="28"/>
              </w:rPr>
              <w:t>三、鹵</w:t>
            </w:r>
            <w:proofErr w:type="gramStart"/>
            <w:r w:rsidRPr="00222521">
              <w:rPr>
                <w:rFonts w:ascii="標楷體" w:eastAsia="標楷體" w:hAnsi="標楷體" w:cs="Courier New" w:hint="eastAsia"/>
                <w:sz w:val="28"/>
                <w:szCs w:val="28"/>
              </w:rPr>
              <w:t>化烷類</w:t>
            </w:r>
            <w:proofErr w:type="gramEnd"/>
            <w:r w:rsidRPr="00222521">
              <w:rPr>
                <w:rFonts w:ascii="標楷體" w:eastAsia="標楷體" w:hAnsi="標楷體" w:cs="Courier New" w:hint="eastAsia"/>
                <w:sz w:val="28"/>
                <w:szCs w:val="28"/>
              </w:rPr>
              <w:t>:包括海龍</w:t>
            </w:r>
            <w:proofErr w:type="gramStart"/>
            <w:r w:rsidRPr="00222521">
              <w:rPr>
                <w:rFonts w:ascii="標楷體" w:eastAsia="標楷體" w:hAnsi="標楷體" w:cs="Courier New" w:hint="eastAsia"/>
                <w:sz w:val="28"/>
                <w:szCs w:val="28"/>
              </w:rPr>
              <w:t>一Ｏ</w:t>
            </w:r>
            <w:proofErr w:type="gramEnd"/>
            <w:r w:rsidRPr="00222521">
              <w:rPr>
                <w:rFonts w:ascii="標楷體" w:eastAsia="標楷體" w:hAnsi="標楷體" w:cs="Courier New" w:hint="eastAsia"/>
                <w:sz w:val="28"/>
                <w:szCs w:val="28"/>
              </w:rPr>
              <w:t>一一、一二一一、一三</w:t>
            </w:r>
            <w:proofErr w:type="gramStart"/>
            <w:r w:rsidRPr="00222521">
              <w:rPr>
                <w:rFonts w:ascii="標楷體" w:eastAsia="標楷體" w:hAnsi="標楷體" w:cs="Courier New" w:hint="eastAsia"/>
                <w:sz w:val="28"/>
                <w:szCs w:val="28"/>
              </w:rPr>
              <w:t>Ｏ</w:t>
            </w:r>
            <w:proofErr w:type="gramEnd"/>
            <w:r w:rsidRPr="00222521">
              <w:rPr>
                <w:rFonts w:ascii="標楷體" w:eastAsia="標楷體" w:hAnsi="標楷體" w:cs="Courier New" w:hint="eastAsia"/>
                <w:sz w:val="28"/>
                <w:szCs w:val="28"/>
              </w:rPr>
              <w:t>一、二四</w:t>
            </w:r>
            <w:proofErr w:type="gramStart"/>
            <w:r w:rsidRPr="00222521">
              <w:rPr>
                <w:rFonts w:ascii="標楷體" w:eastAsia="標楷體" w:hAnsi="標楷體" w:cs="Courier New" w:hint="eastAsia"/>
                <w:sz w:val="28"/>
                <w:szCs w:val="28"/>
              </w:rPr>
              <w:t>Ｏ</w:t>
            </w:r>
            <w:proofErr w:type="gramEnd"/>
            <w:r w:rsidRPr="00222521">
              <w:rPr>
                <w:rFonts w:ascii="標楷體" w:eastAsia="標楷體" w:hAnsi="標楷體" w:cs="Courier New" w:hint="eastAsia"/>
                <w:sz w:val="28"/>
                <w:szCs w:val="28"/>
              </w:rPr>
              <w:t>二。對</w:t>
            </w:r>
            <w:proofErr w:type="gramStart"/>
            <w:r w:rsidRPr="00222521">
              <w:rPr>
                <w:rFonts w:ascii="標楷體" w:eastAsia="標楷體" w:hAnsi="標楷體" w:cs="Courier New" w:hint="eastAsia"/>
                <w:sz w:val="28"/>
                <w:szCs w:val="28"/>
              </w:rPr>
              <w:t>ＢＣ</w:t>
            </w:r>
            <w:proofErr w:type="gramEnd"/>
            <w:r w:rsidRPr="00222521">
              <w:rPr>
                <w:rFonts w:ascii="標楷體" w:eastAsia="標楷體" w:hAnsi="標楷體" w:cs="Courier New" w:hint="eastAsia"/>
                <w:sz w:val="28"/>
                <w:szCs w:val="28"/>
              </w:rPr>
              <w:t>類火災可適用，惟受國際公約之限制，自一九九六年起將不得再生產。</w:t>
            </w:r>
          </w:p>
          <w:p w:rsidR="003C64B1" w:rsidRPr="00222521" w:rsidRDefault="003C64B1" w:rsidP="002B3F92">
            <w:pPr>
              <w:snapToGrid w:val="0"/>
              <w:ind w:left="560" w:hangingChars="200" w:hanging="560"/>
              <w:jc w:val="both"/>
              <w:rPr>
                <w:rFonts w:ascii="標楷體" w:eastAsia="標楷體" w:hAnsi="標楷體" w:cs="Courier New"/>
                <w:sz w:val="28"/>
                <w:szCs w:val="28"/>
              </w:rPr>
            </w:pPr>
            <w:r w:rsidRPr="00222521">
              <w:rPr>
                <w:rFonts w:ascii="標楷體" w:eastAsia="標楷體" w:hAnsi="標楷體" w:cs="Courier New" w:hint="eastAsia"/>
                <w:sz w:val="28"/>
                <w:szCs w:val="28"/>
              </w:rPr>
              <w:t>四、二氧化碳滅火器對</w:t>
            </w:r>
            <w:proofErr w:type="gramStart"/>
            <w:r w:rsidRPr="00222521">
              <w:rPr>
                <w:rFonts w:ascii="標楷體" w:eastAsia="標楷體" w:hAnsi="標楷體" w:cs="Courier New" w:hint="eastAsia"/>
                <w:sz w:val="28"/>
                <w:szCs w:val="28"/>
              </w:rPr>
              <w:t>ＢＣ</w:t>
            </w:r>
            <w:proofErr w:type="gramEnd"/>
            <w:r w:rsidRPr="00222521">
              <w:rPr>
                <w:rFonts w:ascii="標楷體" w:eastAsia="標楷體" w:hAnsi="標楷體" w:cs="Courier New" w:hint="eastAsia"/>
                <w:sz w:val="28"/>
                <w:szCs w:val="28"/>
              </w:rPr>
              <w:t>類火災可適用，惟不耐高溫及不適用於密閉之車廂使用。</w:t>
            </w:r>
          </w:p>
          <w:p w:rsidR="003C64B1" w:rsidRPr="00222521" w:rsidRDefault="003C64B1" w:rsidP="002B3F92">
            <w:pPr>
              <w:snapToGrid w:val="0"/>
              <w:ind w:left="560" w:hangingChars="200" w:hanging="560"/>
              <w:jc w:val="both"/>
              <w:rPr>
                <w:rFonts w:ascii="標楷體" w:eastAsia="標楷體" w:hAnsi="標楷體" w:cs="Courier New"/>
                <w:sz w:val="28"/>
                <w:szCs w:val="28"/>
              </w:rPr>
            </w:pPr>
            <w:r w:rsidRPr="00222521">
              <w:rPr>
                <w:rFonts w:ascii="標楷體" w:eastAsia="標楷體" w:hAnsi="標楷體" w:cs="Courier New" w:hint="eastAsia"/>
                <w:sz w:val="28"/>
                <w:szCs w:val="28"/>
              </w:rPr>
              <w:lastRenderedPageBreak/>
              <w:t>五、各種車輛應視潛在火災性質分別選用能滅</w:t>
            </w:r>
            <w:proofErr w:type="gramStart"/>
            <w:r w:rsidRPr="00222521">
              <w:rPr>
                <w:rFonts w:ascii="標楷體" w:eastAsia="標楷體" w:hAnsi="標楷體" w:cs="Courier New" w:hint="eastAsia"/>
                <w:sz w:val="28"/>
                <w:szCs w:val="28"/>
              </w:rPr>
              <w:t>ＢＣ</w:t>
            </w:r>
            <w:proofErr w:type="gramEnd"/>
            <w:r w:rsidRPr="00222521">
              <w:rPr>
                <w:rFonts w:ascii="標楷體" w:eastAsia="標楷體" w:hAnsi="標楷體" w:cs="Courier New" w:hint="eastAsia"/>
                <w:sz w:val="28"/>
                <w:szCs w:val="28"/>
              </w:rPr>
              <w:t>或</w:t>
            </w:r>
            <w:proofErr w:type="gramStart"/>
            <w:r w:rsidRPr="00222521">
              <w:rPr>
                <w:rFonts w:ascii="標楷體" w:eastAsia="標楷體" w:hAnsi="標楷體" w:cs="Courier New" w:hint="eastAsia"/>
                <w:sz w:val="28"/>
                <w:szCs w:val="28"/>
              </w:rPr>
              <w:t>ＡＢＣ</w:t>
            </w:r>
            <w:proofErr w:type="gramEnd"/>
            <w:r w:rsidRPr="00222521">
              <w:rPr>
                <w:rFonts w:ascii="標楷體" w:eastAsia="標楷體" w:hAnsi="標楷體" w:cs="Courier New" w:hint="eastAsia"/>
                <w:sz w:val="28"/>
                <w:szCs w:val="28"/>
              </w:rPr>
              <w:t>類火災之滅火器。</w:t>
            </w:r>
          </w:p>
        </w:tc>
      </w:tr>
    </w:tbl>
    <w:p w:rsidR="004D3DA1" w:rsidRPr="00222521" w:rsidRDefault="004D3DA1" w:rsidP="002B3F92">
      <w:pPr>
        <w:snapToGrid w:val="0"/>
        <w:ind w:left="1120" w:hangingChars="400" w:hanging="1120"/>
        <w:jc w:val="both"/>
        <w:rPr>
          <w:rFonts w:ascii="標楷體" w:eastAsia="標楷體" w:hAnsi="標楷體"/>
          <w:sz w:val="28"/>
          <w:szCs w:val="28"/>
        </w:rPr>
        <w:sectPr w:rsidR="004D3DA1" w:rsidRPr="00222521" w:rsidSect="00F0332E">
          <w:pgSz w:w="11906" w:h="16838"/>
          <w:pgMar w:top="1418" w:right="1418" w:bottom="1418" w:left="1701" w:header="851" w:footer="567" w:gutter="0"/>
          <w:cols w:space="425"/>
          <w:docGrid w:type="lines" w:linePitch="360"/>
        </w:sectPr>
      </w:pPr>
    </w:p>
    <w:p w:rsidR="004D3DA1" w:rsidRPr="00222521" w:rsidRDefault="004D3DA1" w:rsidP="002B3F92">
      <w:pPr>
        <w:snapToGrid w:val="0"/>
        <w:ind w:left="1120" w:hangingChars="400" w:hanging="1120"/>
        <w:jc w:val="both"/>
        <w:rPr>
          <w:rFonts w:ascii="標楷體" w:eastAsia="標楷體" w:hAnsi="標楷體"/>
          <w:sz w:val="28"/>
          <w:szCs w:val="28"/>
        </w:rPr>
      </w:pPr>
      <w:r w:rsidRPr="00222521">
        <w:rPr>
          <w:rFonts w:ascii="標楷體" w:eastAsia="標楷體" w:hAnsi="標楷體" w:hint="eastAsia"/>
          <w:sz w:val="28"/>
          <w:szCs w:val="28"/>
        </w:rPr>
        <w:lastRenderedPageBreak/>
        <w:t>附件七 車輛燈光與標誌檢驗規定</w:t>
      </w:r>
    </w:p>
    <w:p w:rsidR="00193713" w:rsidRPr="00222521" w:rsidRDefault="004D3DA1" w:rsidP="002B3F92">
      <w:pPr>
        <w:snapToGrid w:val="0"/>
        <w:ind w:left="280" w:hangingChars="100" w:hanging="280"/>
        <w:jc w:val="both"/>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一、</w:t>
      </w:r>
      <w:r w:rsidR="00193713" w:rsidRPr="00222521">
        <w:rPr>
          <w:rFonts w:ascii="標楷體" w:eastAsia="標楷體" w:hAnsi="標楷體" w:cs="Times New Roman" w:hint="eastAsia"/>
          <w:kern w:val="3"/>
          <w:sz w:val="28"/>
          <w:szCs w:val="28"/>
        </w:rPr>
        <w:t>汽車及拖車之燈光與標誌檢驗規定</w:t>
      </w:r>
    </w:p>
    <w:p w:rsidR="00193713" w:rsidRPr="00222521" w:rsidRDefault="00193713" w:rsidP="002B3F92">
      <w:pPr>
        <w:suppressAutoHyphens/>
        <w:kinsoku w:val="0"/>
        <w:autoSpaceDE w:val="0"/>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(一)頭燈（head lamp）：拖車不適用。</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1.應為二</w:t>
      </w:r>
      <w:proofErr w:type="gramStart"/>
      <w:r w:rsidRPr="00222521">
        <w:rPr>
          <w:rFonts w:ascii="標楷體" w:eastAsia="標楷體" w:hAnsi="標楷體" w:cs="Times New Roman" w:hint="eastAsia"/>
          <w:kern w:val="3"/>
          <w:sz w:val="28"/>
          <w:szCs w:val="28"/>
        </w:rPr>
        <w:t>燈式或</w:t>
      </w:r>
      <w:proofErr w:type="gramEnd"/>
      <w:r w:rsidRPr="00222521">
        <w:rPr>
          <w:rFonts w:ascii="標楷體" w:eastAsia="標楷體" w:hAnsi="標楷體" w:cs="Times New Roman" w:hint="eastAsia"/>
          <w:kern w:val="3"/>
          <w:sz w:val="28"/>
          <w:szCs w:val="28"/>
        </w:rPr>
        <w:t>四燈式，左右</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燈色可</w:t>
      </w:r>
      <w:proofErr w:type="gramEnd"/>
      <w:r w:rsidRPr="00222521">
        <w:rPr>
          <w:rFonts w:ascii="標楷體" w:eastAsia="標楷體" w:hAnsi="標楷體" w:cs="Times New Roman" w:hint="eastAsia"/>
          <w:kern w:val="3"/>
          <w:sz w:val="28"/>
          <w:szCs w:val="28"/>
        </w:rPr>
        <w:t>為白色或淡黃色，</w:t>
      </w:r>
      <w:proofErr w:type="gramStart"/>
      <w:r w:rsidRPr="00222521">
        <w:rPr>
          <w:rFonts w:ascii="標楷體" w:eastAsia="標楷體" w:hAnsi="標楷體" w:cs="Times New Roman" w:hint="eastAsia"/>
          <w:kern w:val="3"/>
          <w:sz w:val="28"/>
          <w:szCs w:val="28"/>
        </w:rPr>
        <w:t>左右燈色應</w:t>
      </w:r>
      <w:proofErr w:type="gramEnd"/>
      <w:r w:rsidRPr="00222521">
        <w:rPr>
          <w:rFonts w:ascii="標楷體" w:eastAsia="標楷體" w:hAnsi="標楷體" w:cs="Times New Roman" w:hint="eastAsia"/>
          <w:kern w:val="3"/>
          <w:sz w:val="28"/>
          <w:szCs w:val="28"/>
        </w:rPr>
        <w:t>一致。</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w:t>
      </w:r>
      <w:proofErr w:type="gramStart"/>
      <w:r w:rsidRPr="00222521">
        <w:rPr>
          <w:rFonts w:ascii="標楷體" w:eastAsia="標楷體" w:hAnsi="標楷體" w:cs="Times New Roman" w:hint="eastAsia"/>
          <w:kern w:val="3"/>
          <w:sz w:val="28"/>
          <w:szCs w:val="28"/>
        </w:rPr>
        <w:t>頭燈裝設</w:t>
      </w:r>
      <w:proofErr w:type="gramEnd"/>
      <w:r w:rsidRPr="00222521">
        <w:rPr>
          <w:rFonts w:ascii="標楷體" w:eastAsia="標楷體" w:hAnsi="標楷體" w:cs="Times New Roman" w:hint="eastAsia"/>
          <w:kern w:val="3"/>
          <w:sz w:val="28"/>
          <w:szCs w:val="28"/>
        </w:rPr>
        <w:t>位置，近光燈基準</w:t>
      </w:r>
      <w:proofErr w:type="gramStart"/>
      <w:r w:rsidRPr="00222521">
        <w:rPr>
          <w:rFonts w:ascii="標楷體" w:eastAsia="標楷體" w:hAnsi="標楷體" w:cs="Times New Roman" w:hint="eastAsia"/>
          <w:kern w:val="3"/>
          <w:sz w:val="28"/>
          <w:szCs w:val="28"/>
        </w:rPr>
        <w:t>中心距地高</w:t>
      </w:r>
      <w:proofErr w:type="gramEnd"/>
      <w:r w:rsidRPr="00222521">
        <w:rPr>
          <w:rFonts w:ascii="標楷體" w:eastAsia="標楷體" w:hAnsi="標楷體" w:cs="Times New Roman" w:hint="eastAsia"/>
          <w:kern w:val="3"/>
          <w:sz w:val="28"/>
          <w:szCs w:val="28"/>
        </w:rPr>
        <w:t>在空車狀態時，應在零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五公尺至一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四公尺以下；總重量逾十二公噸之大貨車最大高度可增至一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五公尺。（四燈縱列式以上燈基準中心為</w:t>
      </w:r>
      <w:proofErr w:type="gramStart"/>
      <w:r w:rsidRPr="00222521">
        <w:rPr>
          <w:rFonts w:ascii="標楷體" w:eastAsia="標楷體" w:hAnsi="標楷體" w:cs="Times New Roman" w:hint="eastAsia"/>
          <w:kern w:val="3"/>
          <w:sz w:val="28"/>
          <w:szCs w:val="28"/>
        </w:rPr>
        <w:t>準</w:t>
      </w:r>
      <w:proofErr w:type="gramEnd"/>
      <w:r w:rsidRPr="00222521">
        <w:rPr>
          <w:rFonts w:ascii="標楷體" w:eastAsia="標楷體" w:hAnsi="標楷體" w:cs="Times New Roman" w:hint="eastAsia"/>
          <w:kern w:val="3"/>
          <w:sz w:val="28"/>
          <w:szCs w:val="28"/>
        </w:rPr>
        <w:t>），近光燈照明面外緣距車身（不包括後視鏡）外緣應在四十公分以內。</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4.中華民國九十七年六月三十日前</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車輛之遠光（main-beam）燈照明</w:t>
      </w:r>
      <w:proofErr w:type="gramStart"/>
      <w:r w:rsidRPr="00222521">
        <w:rPr>
          <w:rFonts w:ascii="標楷體" w:eastAsia="標楷體" w:hAnsi="標楷體" w:cs="Times New Roman" w:hint="eastAsia"/>
          <w:kern w:val="3"/>
          <w:sz w:val="28"/>
          <w:szCs w:val="28"/>
        </w:rPr>
        <w:t>面內緣間距</w:t>
      </w:r>
      <w:proofErr w:type="gramEnd"/>
      <w:r w:rsidRPr="00222521">
        <w:rPr>
          <w:rFonts w:ascii="標楷體" w:eastAsia="標楷體" w:hAnsi="標楷體" w:cs="Times New Roman" w:hint="eastAsia"/>
          <w:kern w:val="3"/>
          <w:sz w:val="28"/>
          <w:szCs w:val="28"/>
        </w:rPr>
        <w:t>應不大於近光（dipped-beam）燈照明</w:t>
      </w:r>
      <w:proofErr w:type="gramStart"/>
      <w:r w:rsidRPr="00222521">
        <w:rPr>
          <w:rFonts w:ascii="標楷體" w:eastAsia="標楷體" w:hAnsi="標楷體" w:cs="Times New Roman" w:hint="eastAsia"/>
          <w:kern w:val="3"/>
          <w:sz w:val="28"/>
          <w:szCs w:val="28"/>
        </w:rPr>
        <w:t>面內緣間距</w:t>
      </w:r>
      <w:proofErr w:type="gramEnd"/>
      <w:r w:rsidRPr="00222521">
        <w:rPr>
          <w:rFonts w:ascii="標楷體" w:eastAsia="標楷體" w:hAnsi="標楷體" w:cs="Times New Roman" w:hint="eastAsia"/>
          <w:kern w:val="3"/>
          <w:sz w:val="28"/>
          <w:szCs w:val="28"/>
        </w:rPr>
        <w:t>。</w:t>
      </w:r>
    </w:p>
    <w:p w:rsidR="00193713" w:rsidRPr="00222521" w:rsidRDefault="00193713" w:rsidP="002B3F92">
      <w:pPr>
        <w:suppressAutoHyphens/>
        <w:kinsoku w:val="0"/>
        <w:overflowPunct w:val="0"/>
        <w:autoSpaceDE w:val="0"/>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(二)車寬燈（clearance/front position lamp）：車寬小於一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六公尺之拖車，可免符合本項規定。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白色、淡黃色或橙色，左右並應為同顏色。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2.裝設位置：燈具照明面上</w:t>
      </w:r>
      <w:proofErr w:type="gramStart"/>
      <w:r w:rsidRPr="00222521">
        <w:rPr>
          <w:rFonts w:ascii="標楷體" w:eastAsia="標楷體" w:hAnsi="標楷體" w:cs="Times New Roman" w:hint="eastAsia"/>
          <w:kern w:val="3"/>
          <w:sz w:val="28"/>
          <w:szCs w:val="28"/>
        </w:rPr>
        <w:t>緣距地高</w:t>
      </w:r>
      <w:proofErr w:type="gramEnd"/>
      <w:r w:rsidRPr="00222521">
        <w:rPr>
          <w:rFonts w:ascii="標楷體" w:eastAsia="標楷體" w:hAnsi="標楷體" w:cs="Times New Roman" w:hint="eastAsia"/>
          <w:kern w:val="3"/>
          <w:sz w:val="28"/>
          <w:szCs w:val="28"/>
        </w:rPr>
        <w:t>在空車狀態時應在二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一公尺以下且左右同高。</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(三)尾燈（tail/rear position lamp）：</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紅色。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2.裝設位置：燈具照明面上</w:t>
      </w:r>
      <w:proofErr w:type="gramStart"/>
      <w:r w:rsidRPr="00222521">
        <w:rPr>
          <w:rFonts w:ascii="標楷體" w:eastAsia="標楷體" w:hAnsi="標楷體" w:cs="Times New Roman" w:hint="eastAsia"/>
          <w:kern w:val="3"/>
          <w:sz w:val="28"/>
          <w:szCs w:val="28"/>
        </w:rPr>
        <w:t>緣距地高</w:t>
      </w:r>
      <w:proofErr w:type="gramEnd"/>
      <w:r w:rsidRPr="00222521">
        <w:rPr>
          <w:rFonts w:ascii="標楷體" w:eastAsia="標楷體" w:hAnsi="標楷體" w:cs="Times New Roman" w:hint="eastAsia"/>
          <w:kern w:val="3"/>
          <w:sz w:val="28"/>
          <w:szCs w:val="28"/>
        </w:rPr>
        <w:t>在空車狀態時應在二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一公尺以下，燈具照明面外緣距車身外緣（不包括後視鏡）應在四十公分以內。除小型汽車外，其左右兩燈具照明</w:t>
      </w:r>
      <w:proofErr w:type="gramStart"/>
      <w:r w:rsidRPr="00222521">
        <w:rPr>
          <w:rFonts w:ascii="標楷體" w:eastAsia="標楷體" w:hAnsi="標楷體" w:cs="Times New Roman" w:hint="eastAsia"/>
          <w:kern w:val="3"/>
          <w:sz w:val="28"/>
          <w:szCs w:val="28"/>
        </w:rPr>
        <w:t>面內緣間隔</w:t>
      </w:r>
      <w:proofErr w:type="gramEnd"/>
      <w:r w:rsidRPr="00222521">
        <w:rPr>
          <w:rFonts w:ascii="標楷體" w:eastAsia="標楷體" w:hAnsi="標楷體" w:cs="Times New Roman" w:hint="eastAsia"/>
          <w:kern w:val="3"/>
          <w:sz w:val="28"/>
          <w:szCs w:val="28"/>
        </w:rPr>
        <w:t>應為車寬之四分之一以上並</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設（全寬小於一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三公尺除外）；裝置一組以上時僅有一組符合即可。</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(四)煞車燈（stop lamp）：</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紅色，亮度應較尾燈明亮。</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2.裝設位置：燈具照明面上</w:t>
      </w:r>
      <w:proofErr w:type="gramStart"/>
      <w:r w:rsidRPr="00222521">
        <w:rPr>
          <w:rFonts w:ascii="標楷體" w:eastAsia="標楷體" w:hAnsi="標楷體" w:cs="Times New Roman" w:hint="eastAsia"/>
          <w:kern w:val="3"/>
          <w:sz w:val="28"/>
          <w:szCs w:val="28"/>
        </w:rPr>
        <w:t>緣距地高</w:t>
      </w:r>
      <w:proofErr w:type="gramEnd"/>
      <w:r w:rsidRPr="00222521">
        <w:rPr>
          <w:rFonts w:ascii="標楷體" w:eastAsia="標楷體" w:hAnsi="標楷體" w:cs="Times New Roman" w:hint="eastAsia"/>
          <w:kern w:val="3"/>
          <w:sz w:val="28"/>
          <w:szCs w:val="28"/>
        </w:rPr>
        <w:t>在空車狀態時應在二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一公尺以下，左右兩燈具照明</w:t>
      </w:r>
      <w:proofErr w:type="gramStart"/>
      <w:r w:rsidRPr="00222521">
        <w:rPr>
          <w:rFonts w:ascii="標楷體" w:eastAsia="標楷體" w:hAnsi="標楷體" w:cs="Times New Roman" w:hint="eastAsia"/>
          <w:kern w:val="3"/>
          <w:sz w:val="28"/>
          <w:szCs w:val="28"/>
        </w:rPr>
        <w:t>面內緣間隔</w:t>
      </w:r>
      <w:proofErr w:type="gramEnd"/>
      <w:r w:rsidRPr="00222521">
        <w:rPr>
          <w:rFonts w:ascii="標楷體" w:eastAsia="標楷體" w:hAnsi="標楷體" w:cs="Times New Roman" w:hint="eastAsia"/>
          <w:kern w:val="3"/>
          <w:sz w:val="28"/>
          <w:szCs w:val="28"/>
        </w:rPr>
        <w:t>應為車寬之四分之一以上並</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設（全寬小於一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三公尺除外）；裝置一組以上時僅有一組符合即可。</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3.踩下煞車踏板時，應為續亮，不得閃爍，但配備符合車輛安全檢測基準「緊急煞車訊號」功能者，不在此限。</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(五)第三煞車燈（high mounted/S3 lamp）：除小客車適用外，若各型車輛裝置第三煞車燈時，本項規定亦應適用。</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1.自中華民國八十四年七月一日起新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之小客車應裝置第三煞車燈。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紅色。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3.第三</w:t>
      </w:r>
      <w:proofErr w:type="gramStart"/>
      <w:r w:rsidRPr="00222521">
        <w:rPr>
          <w:rFonts w:ascii="標楷體" w:eastAsia="標楷體" w:hAnsi="標楷體" w:cs="Times New Roman" w:hint="eastAsia"/>
          <w:kern w:val="3"/>
          <w:sz w:val="28"/>
          <w:szCs w:val="28"/>
        </w:rPr>
        <w:t>煞車燈應裝置</w:t>
      </w:r>
      <w:proofErr w:type="gramEnd"/>
      <w:r w:rsidRPr="00222521">
        <w:rPr>
          <w:rFonts w:ascii="標楷體" w:eastAsia="標楷體" w:hAnsi="標楷體" w:cs="Times New Roman" w:hint="eastAsia"/>
          <w:kern w:val="3"/>
          <w:sz w:val="28"/>
          <w:szCs w:val="28"/>
        </w:rPr>
        <w:t>於車後中線且其基準中心應高於煞車燈基準中</w:t>
      </w:r>
      <w:r w:rsidRPr="00222521">
        <w:rPr>
          <w:rFonts w:ascii="標楷體" w:eastAsia="標楷體" w:hAnsi="標楷體" w:cs="Times New Roman" w:hint="eastAsia"/>
          <w:kern w:val="3"/>
          <w:sz w:val="28"/>
          <w:szCs w:val="28"/>
        </w:rPr>
        <w:lastRenderedPageBreak/>
        <w:t>心。其車後中線處為</w:t>
      </w:r>
      <w:proofErr w:type="gramStart"/>
      <w:r w:rsidRPr="00222521">
        <w:rPr>
          <w:rFonts w:ascii="標楷體" w:eastAsia="標楷體" w:hAnsi="標楷體" w:cs="Times New Roman" w:hint="eastAsia"/>
          <w:kern w:val="3"/>
          <w:sz w:val="28"/>
          <w:szCs w:val="28"/>
        </w:rPr>
        <w:t>可動件</w:t>
      </w:r>
      <w:proofErr w:type="gramEnd"/>
      <w:r w:rsidRPr="00222521">
        <w:rPr>
          <w:rFonts w:ascii="標楷體" w:eastAsia="標楷體" w:hAnsi="標楷體" w:cs="Times New Roman" w:hint="eastAsia"/>
          <w:kern w:val="3"/>
          <w:sz w:val="28"/>
          <w:szCs w:val="28"/>
        </w:rPr>
        <w:t>（如門板），缺乏足夠空間安裝燈具者，可容許燈具基準中心偏移車後中線十五公分內裝設或以兩具相同尺寸之煞車燈對稱車後中線裝設。踩下煞車踏板時，應為續亮，不得閃爍。</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(六)方向燈（direction indicator/turn signal lamp）：除汽車適用外，若拖車前方裝置方向燈，本項規定亦應適用。</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橙色或黃色，但方向燈鄰近淡黃</w:t>
      </w:r>
      <w:proofErr w:type="gramStart"/>
      <w:r w:rsidRPr="00222521">
        <w:rPr>
          <w:rFonts w:ascii="標楷體" w:eastAsia="標楷體" w:hAnsi="標楷體" w:cs="Times New Roman" w:hint="eastAsia"/>
          <w:kern w:val="3"/>
          <w:sz w:val="28"/>
          <w:szCs w:val="28"/>
        </w:rPr>
        <w:t>色頭燈者</w:t>
      </w:r>
      <w:proofErr w:type="gramEnd"/>
      <w:r w:rsidRPr="00222521">
        <w:rPr>
          <w:rFonts w:ascii="標楷體" w:eastAsia="標楷體" w:hAnsi="標楷體" w:cs="Times New Roman" w:hint="eastAsia"/>
          <w:kern w:val="3"/>
          <w:sz w:val="28"/>
          <w:szCs w:val="28"/>
        </w:rPr>
        <w:t>限用橙色，車後之方向燈並得為紅色。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2.燈具照明面上</w:t>
      </w:r>
      <w:proofErr w:type="gramStart"/>
      <w:r w:rsidRPr="00222521">
        <w:rPr>
          <w:rFonts w:ascii="標楷體" w:eastAsia="標楷體" w:hAnsi="標楷體" w:cs="Times New Roman" w:hint="eastAsia"/>
          <w:kern w:val="3"/>
          <w:sz w:val="28"/>
          <w:szCs w:val="28"/>
        </w:rPr>
        <w:t>緣距地高</w:t>
      </w:r>
      <w:proofErr w:type="gramEnd"/>
      <w:r w:rsidRPr="00222521">
        <w:rPr>
          <w:rFonts w:ascii="標楷體" w:eastAsia="標楷體" w:hAnsi="標楷體" w:cs="Times New Roman" w:hint="eastAsia"/>
          <w:kern w:val="3"/>
          <w:sz w:val="28"/>
          <w:szCs w:val="28"/>
        </w:rPr>
        <w:t>在空車狀態時應在二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三公尺以下，左右兩燈具應</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設；裝置一組以上時僅有一組符合即可。</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3.燈具照明面內側間隔應為六十公分以上（但車寬在一百三十公分以下者，則其間隔應在四十公分以上），照明面最</w:t>
      </w:r>
      <w:proofErr w:type="gramStart"/>
      <w:r w:rsidRPr="00222521">
        <w:rPr>
          <w:rFonts w:ascii="標楷體" w:eastAsia="標楷體" w:hAnsi="標楷體" w:cs="Times New Roman" w:hint="eastAsia"/>
          <w:kern w:val="3"/>
          <w:sz w:val="28"/>
          <w:szCs w:val="28"/>
        </w:rPr>
        <w:t>外側與車身</w:t>
      </w:r>
      <w:proofErr w:type="gramEnd"/>
      <w:r w:rsidRPr="00222521">
        <w:rPr>
          <w:rFonts w:ascii="標楷體" w:eastAsia="標楷體" w:hAnsi="標楷體" w:cs="Times New Roman" w:hint="eastAsia"/>
          <w:kern w:val="3"/>
          <w:sz w:val="28"/>
          <w:szCs w:val="28"/>
        </w:rPr>
        <w:t>最外緣之間距應在四十公分以下，裝置側面</w:t>
      </w:r>
      <w:proofErr w:type="gramStart"/>
      <w:r w:rsidRPr="00222521">
        <w:rPr>
          <w:rFonts w:ascii="標楷體" w:eastAsia="標楷體" w:hAnsi="標楷體" w:cs="Times New Roman" w:hint="eastAsia"/>
          <w:kern w:val="3"/>
          <w:sz w:val="28"/>
          <w:szCs w:val="28"/>
        </w:rPr>
        <w:t>方向燈者可不</w:t>
      </w:r>
      <w:proofErr w:type="gramEnd"/>
      <w:r w:rsidRPr="00222521">
        <w:rPr>
          <w:rFonts w:ascii="標楷體" w:eastAsia="標楷體" w:hAnsi="標楷體" w:cs="Times New Roman" w:hint="eastAsia"/>
          <w:kern w:val="3"/>
          <w:sz w:val="28"/>
          <w:szCs w:val="28"/>
        </w:rPr>
        <w:t>受此限制；裝置一組以上時僅有一組符合即可。</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4.閃爍次數每分鐘在六十次以上，一百二十次以下。</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(七)</w:t>
      </w:r>
      <w:proofErr w:type="gramStart"/>
      <w:r w:rsidRPr="00222521">
        <w:rPr>
          <w:rFonts w:ascii="標楷體" w:eastAsia="標楷體" w:hAnsi="標楷體" w:cs="Times New Roman" w:hint="eastAsia"/>
          <w:kern w:val="3"/>
          <w:sz w:val="28"/>
          <w:szCs w:val="28"/>
        </w:rPr>
        <w:t>後號牌燈</w:t>
      </w:r>
      <w:proofErr w:type="gramEnd"/>
      <w:r w:rsidRPr="00222521">
        <w:rPr>
          <w:rFonts w:ascii="標楷體" w:eastAsia="標楷體" w:hAnsi="標楷體" w:cs="Times New Roman" w:hint="eastAsia"/>
          <w:kern w:val="3"/>
          <w:sz w:val="28"/>
          <w:szCs w:val="28"/>
        </w:rPr>
        <w:t>（rear registration plate lamp）：</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白色。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2.號</w:t>
      </w:r>
      <w:proofErr w:type="gramStart"/>
      <w:r w:rsidRPr="00222521">
        <w:rPr>
          <w:rFonts w:ascii="標楷體" w:eastAsia="標楷體" w:hAnsi="標楷體" w:cs="Times New Roman" w:hint="eastAsia"/>
          <w:kern w:val="3"/>
          <w:sz w:val="28"/>
          <w:szCs w:val="28"/>
        </w:rPr>
        <w:t>牌燈應</w:t>
      </w:r>
      <w:proofErr w:type="gramEnd"/>
      <w:r w:rsidRPr="00222521">
        <w:rPr>
          <w:rFonts w:ascii="標楷體" w:eastAsia="標楷體" w:hAnsi="標楷體" w:cs="Times New Roman" w:hint="eastAsia"/>
          <w:kern w:val="3"/>
          <w:sz w:val="28"/>
          <w:szCs w:val="28"/>
        </w:rPr>
        <w:t>安裝於</w:t>
      </w:r>
      <w:proofErr w:type="gramStart"/>
      <w:r w:rsidRPr="00222521">
        <w:rPr>
          <w:rFonts w:ascii="標楷體" w:eastAsia="標楷體" w:hAnsi="標楷體" w:cs="Times New Roman" w:hint="eastAsia"/>
          <w:kern w:val="3"/>
          <w:sz w:val="28"/>
          <w:szCs w:val="28"/>
        </w:rPr>
        <w:t>車後號牌</w:t>
      </w:r>
      <w:proofErr w:type="gramEnd"/>
      <w:r w:rsidRPr="00222521">
        <w:rPr>
          <w:rFonts w:ascii="標楷體" w:eastAsia="標楷體" w:hAnsi="標楷體" w:cs="Times New Roman" w:hint="eastAsia"/>
          <w:kern w:val="3"/>
          <w:sz w:val="28"/>
          <w:szCs w:val="28"/>
        </w:rPr>
        <w:t>上方、下方或左右兩側。</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3.應有適當覆蓋保護且光型應不影響後方來車之行車視野。</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(八)倒車燈（reversing lamp）：除汽車適用外，若拖車裝置倒車燈，本項規定亦應適用。</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1.倒車燈盞數應為一盞或二盞。</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白色。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3.裝設位置：基準</w:t>
      </w:r>
      <w:proofErr w:type="gramStart"/>
      <w:r w:rsidRPr="00222521">
        <w:rPr>
          <w:rFonts w:ascii="標楷體" w:eastAsia="標楷體" w:hAnsi="標楷體" w:cs="Times New Roman" w:hint="eastAsia"/>
          <w:kern w:val="3"/>
          <w:sz w:val="28"/>
          <w:szCs w:val="28"/>
        </w:rPr>
        <w:t>中心距地高</w:t>
      </w:r>
      <w:proofErr w:type="gramEnd"/>
      <w:r w:rsidRPr="00222521">
        <w:rPr>
          <w:rFonts w:ascii="標楷體" w:eastAsia="標楷體" w:hAnsi="標楷體" w:cs="Times New Roman" w:hint="eastAsia"/>
          <w:kern w:val="3"/>
          <w:sz w:val="28"/>
          <w:szCs w:val="28"/>
        </w:rPr>
        <w:t>在空車狀態時應在一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二公尺以下。</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4.應與變速裝置連動，亦即排檔</w:t>
      </w:r>
      <w:proofErr w:type="gramStart"/>
      <w:r w:rsidRPr="00222521">
        <w:rPr>
          <w:rFonts w:ascii="標楷體" w:eastAsia="標楷體" w:hAnsi="標楷體" w:cs="Times New Roman" w:hint="eastAsia"/>
          <w:kern w:val="3"/>
          <w:sz w:val="28"/>
          <w:szCs w:val="28"/>
        </w:rPr>
        <w:t>桿</w:t>
      </w:r>
      <w:proofErr w:type="gramEnd"/>
      <w:r w:rsidRPr="00222521">
        <w:rPr>
          <w:rFonts w:ascii="標楷體" w:eastAsia="標楷體" w:hAnsi="標楷體" w:cs="Times New Roman" w:hint="eastAsia"/>
          <w:kern w:val="3"/>
          <w:sz w:val="28"/>
          <w:szCs w:val="28"/>
        </w:rPr>
        <w:t>置於「</w:t>
      </w:r>
      <w:proofErr w:type="gramStart"/>
      <w:r w:rsidRPr="00222521">
        <w:rPr>
          <w:rFonts w:ascii="標楷體" w:eastAsia="標楷體" w:hAnsi="標楷體" w:cs="Times New Roman" w:hint="eastAsia"/>
          <w:kern w:val="3"/>
          <w:sz w:val="28"/>
          <w:szCs w:val="28"/>
        </w:rPr>
        <w:t>倒檔</w:t>
      </w:r>
      <w:proofErr w:type="gramEnd"/>
      <w:r w:rsidRPr="00222521">
        <w:rPr>
          <w:rFonts w:ascii="標楷體" w:eastAsia="標楷體" w:hAnsi="標楷體" w:cs="Times New Roman" w:hint="eastAsia"/>
          <w:kern w:val="3"/>
          <w:sz w:val="28"/>
          <w:szCs w:val="28"/>
        </w:rPr>
        <w:t>」</w:t>
      </w:r>
      <w:proofErr w:type="gramStart"/>
      <w:r w:rsidRPr="00222521">
        <w:rPr>
          <w:rFonts w:ascii="標楷體" w:eastAsia="標楷體" w:hAnsi="標楷體" w:cs="Times New Roman" w:hint="eastAsia"/>
          <w:kern w:val="3"/>
          <w:sz w:val="28"/>
          <w:szCs w:val="28"/>
        </w:rPr>
        <w:t>位置時亮燈</w:t>
      </w:r>
      <w:proofErr w:type="gramEnd"/>
      <w:r w:rsidRPr="00222521">
        <w:rPr>
          <w:rFonts w:ascii="標楷體" w:eastAsia="標楷體" w:hAnsi="標楷體" w:cs="Times New Roman" w:hint="eastAsia"/>
          <w:kern w:val="3"/>
          <w:sz w:val="28"/>
          <w:szCs w:val="28"/>
        </w:rPr>
        <w:t>。</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(九)危險警告燈（hazard warning lamp）：</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1.自中華民國八十三年七月一日起新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之汽車應裝置危險警告燈。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2.除燈光顯示時，左右</w:t>
      </w:r>
      <w:proofErr w:type="gramStart"/>
      <w:r w:rsidRPr="00222521">
        <w:rPr>
          <w:rFonts w:ascii="標楷體" w:eastAsia="標楷體" w:hAnsi="標楷體" w:cs="Times New Roman" w:hint="eastAsia"/>
          <w:kern w:val="3"/>
          <w:sz w:val="28"/>
          <w:szCs w:val="28"/>
        </w:rPr>
        <w:t>同亮外</w:t>
      </w:r>
      <w:proofErr w:type="gramEnd"/>
      <w:r w:rsidRPr="00222521">
        <w:rPr>
          <w:rFonts w:ascii="標楷體" w:eastAsia="標楷體" w:hAnsi="標楷體" w:cs="Times New Roman" w:hint="eastAsia"/>
          <w:kern w:val="3"/>
          <w:sz w:val="28"/>
          <w:szCs w:val="28"/>
        </w:rPr>
        <w:t>，其餘各點規定與方向燈規定相同。</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(十)計程車車頂燈：多元化計程車不得設置。</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盞數應為</w:t>
      </w:r>
      <w:proofErr w:type="gramEnd"/>
      <w:r w:rsidRPr="00222521">
        <w:rPr>
          <w:rFonts w:ascii="標楷體" w:eastAsia="標楷體" w:hAnsi="標楷體" w:cs="Times New Roman" w:hint="eastAsia"/>
          <w:kern w:val="3"/>
          <w:sz w:val="28"/>
          <w:szCs w:val="28"/>
        </w:rPr>
        <w:t>一盞。</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燈色不得</w:t>
      </w:r>
      <w:proofErr w:type="gramEnd"/>
      <w:r w:rsidRPr="00222521">
        <w:rPr>
          <w:rFonts w:ascii="標楷體" w:eastAsia="標楷體" w:hAnsi="標楷體" w:cs="Times New Roman" w:hint="eastAsia"/>
          <w:kern w:val="3"/>
          <w:sz w:val="28"/>
          <w:szCs w:val="28"/>
        </w:rPr>
        <w:t>為紅色。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3.安裝位置：應固定於車頂前半部適當位置，不得以磁鐵吸住方式安裝。</w:t>
      </w:r>
    </w:p>
    <w:p w:rsidR="00193713" w:rsidRPr="00222521" w:rsidRDefault="00193713" w:rsidP="002B3F92">
      <w:pPr>
        <w:suppressAutoHyphens/>
        <w:kinsoku w:val="0"/>
        <w:autoSpaceDE w:val="0"/>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(十一)汽車後方非三角形反光標誌（rear retro- reflecting /reflex reflecting device，non-triangular）：自中華民國九十一年七月一日起新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之汽車應符合本項規定。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1.反光顏色應為紅色。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lastRenderedPageBreak/>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五五公尺以下；下緣應在零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二五公尺以上；裝置一組以上時僅有一組符合即可。</w:t>
      </w:r>
    </w:p>
    <w:p w:rsidR="00193713" w:rsidRPr="00222521" w:rsidRDefault="00193713" w:rsidP="002B3F92">
      <w:pPr>
        <w:suppressAutoHyphens/>
        <w:kinsoku w:val="0"/>
        <w:overflowPunct w:val="0"/>
        <w:autoSpaceDE w:val="0"/>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(十二)拖車後方三角形反光標誌（rear retro-reflecting /reflex reflecting device, triangular）：自中華民國九十一年七月一日起新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之拖車應符合本項規定。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1.反光顏色應為紅色，三角形頂點向上。</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九公尺以下（因車體結構無法配合者應在一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二五公尺以上。反光面外緣距車身外緣應在四十公分</w:t>
      </w:r>
      <w:proofErr w:type="gramStart"/>
      <w:r w:rsidRPr="00222521">
        <w:rPr>
          <w:rFonts w:ascii="標楷體" w:eastAsia="標楷體" w:hAnsi="標楷體" w:cs="Times New Roman" w:hint="eastAsia"/>
          <w:kern w:val="3"/>
          <w:sz w:val="28"/>
          <w:szCs w:val="28"/>
        </w:rPr>
        <w:t>以內，內側</w:t>
      </w:r>
      <w:proofErr w:type="gramEnd"/>
      <w:r w:rsidRPr="00222521">
        <w:rPr>
          <w:rFonts w:ascii="標楷體" w:eastAsia="標楷體" w:hAnsi="標楷體" w:cs="Times New Roman" w:hint="eastAsia"/>
          <w:kern w:val="3"/>
          <w:sz w:val="28"/>
          <w:szCs w:val="28"/>
        </w:rPr>
        <w:t>間隔應在六十公分以上（但車寬在一百三十公分以下者，則其間隔應在四十公分以上）。</w:t>
      </w:r>
    </w:p>
    <w:p w:rsidR="00193713" w:rsidRPr="00222521" w:rsidRDefault="00193713" w:rsidP="002B3F92">
      <w:pPr>
        <w:suppressAutoHyphens/>
        <w:kinsoku w:val="0"/>
        <w:overflowPunct w:val="0"/>
        <w:autoSpaceDE w:val="0"/>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(十三)拖車前方非三角形反光標誌（front retro-reflect-</w:t>
      </w:r>
      <w:proofErr w:type="spellStart"/>
      <w:r w:rsidRPr="00222521">
        <w:rPr>
          <w:rFonts w:ascii="標楷體" w:eastAsia="標楷體" w:hAnsi="標楷體" w:cs="Times New Roman" w:hint="eastAsia"/>
          <w:kern w:val="3"/>
          <w:sz w:val="28"/>
          <w:szCs w:val="28"/>
        </w:rPr>
        <w:t>ing</w:t>
      </w:r>
      <w:proofErr w:type="spellEnd"/>
      <w:r w:rsidRPr="00222521">
        <w:rPr>
          <w:rFonts w:ascii="標楷體" w:eastAsia="標楷體" w:hAnsi="標楷體" w:cs="Times New Roman" w:hint="eastAsia"/>
          <w:kern w:val="3"/>
          <w:sz w:val="28"/>
          <w:szCs w:val="28"/>
        </w:rPr>
        <w:t>/reflex reflecting device, non-triangular）：自中華民國九十一年七月一日起新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之拖車應符合本項規定。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1.反光顏色應為無色（或稱白色）透明或黃色。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九公尺以下（因車體結構無法配合者應在一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二五公尺以上。反光面外緣距車身外緣應在十五公分</w:t>
      </w:r>
      <w:proofErr w:type="gramStart"/>
      <w:r w:rsidRPr="00222521">
        <w:rPr>
          <w:rFonts w:ascii="標楷體" w:eastAsia="標楷體" w:hAnsi="標楷體" w:cs="Times New Roman" w:hint="eastAsia"/>
          <w:kern w:val="3"/>
          <w:sz w:val="28"/>
          <w:szCs w:val="28"/>
        </w:rPr>
        <w:t>以內，內側</w:t>
      </w:r>
      <w:proofErr w:type="gramEnd"/>
      <w:r w:rsidRPr="00222521">
        <w:rPr>
          <w:rFonts w:ascii="標楷體" w:eastAsia="標楷體" w:hAnsi="標楷體" w:cs="Times New Roman" w:hint="eastAsia"/>
          <w:kern w:val="3"/>
          <w:sz w:val="28"/>
          <w:szCs w:val="28"/>
        </w:rPr>
        <w:t>間隔應在六十公分以上（但車寬在一百三十公分以下者，則其間隔應在四十公分以上）。</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(十四)汽車（車長六公尺以上者）及拖車側方非三角形反光標誌（intermediate side retro-reflecting/ reflex reflecting device, non-triangular）：自中華民國九十一年七月一日起新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之汽車及拖車應符合本項規定。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1.反光顏色在前端及中央者應為橙色、在後端者應為紅或橙色。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在空車狀態時，上緣應在二公尺以下；下緣應在零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除小型汽車外，其兩相鄰反光面外緣間距不得超過三公尺（因車體結構無法配合者不得超過四公尺），車長三分之一至三分之二間至少裝設一個反光標誌，最前端之反光標誌其前緣距車輛前端不得超過三公尺；後端之反光標誌後緣距車輛後端不得超過一公尺。前端、後端反光標誌間距超過三公尺時，應視車長再</w:t>
      </w:r>
      <w:proofErr w:type="gramStart"/>
      <w:r w:rsidRPr="00222521">
        <w:rPr>
          <w:rFonts w:ascii="標楷體" w:eastAsia="標楷體" w:hAnsi="標楷體" w:cs="Times New Roman" w:hint="eastAsia"/>
          <w:kern w:val="3"/>
          <w:sz w:val="28"/>
          <w:szCs w:val="28"/>
        </w:rPr>
        <w:t>加裝側方</w:t>
      </w:r>
      <w:proofErr w:type="gramEnd"/>
      <w:r w:rsidRPr="00222521">
        <w:rPr>
          <w:rFonts w:ascii="標楷體" w:eastAsia="標楷體" w:hAnsi="標楷體" w:cs="Times New Roman" w:hint="eastAsia"/>
          <w:kern w:val="3"/>
          <w:sz w:val="28"/>
          <w:szCs w:val="28"/>
        </w:rPr>
        <w:t>反光標誌。</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(十五)汽車（車長六公尺以上者）及拖車側方標識燈（side marker lamp）：自中華民國九十一年七月一日起新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之汽車及拖車應符合本項規定。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1.顏色在前端及中央者應為橙色、在後端者應為紅或橙色。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二五公尺以上。兩相鄰照明面外緣間距不得超過三公尺（因車</w:t>
      </w:r>
      <w:r w:rsidRPr="00222521">
        <w:rPr>
          <w:rFonts w:ascii="標楷體" w:eastAsia="標楷體" w:hAnsi="標楷體" w:cs="Times New Roman" w:hint="eastAsia"/>
          <w:kern w:val="3"/>
          <w:sz w:val="28"/>
          <w:szCs w:val="28"/>
        </w:rPr>
        <w:lastRenderedPageBreak/>
        <w:t>體結構無法配合者不得超過四公尺），車長三分之一至三分之二間至少裝設一個側方標識燈，最前端之標識燈照明面前緣距車輛前端不得超過三公尺；後端之標識燈照明面後緣距車輛後端不得超過一公尺。前端、後端標識燈照明面外緣間距超過三公尺時，應視車長再</w:t>
      </w:r>
      <w:proofErr w:type="gramStart"/>
      <w:r w:rsidRPr="00222521">
        <w:rPr>
          <w:rFonts w:ascii="標楷體" w:eastAsia="標楷體" w:hAnsi="標楷體" w:cs="Times New Roman" w:hint="eastAsia"/>
          <w:kern w:val="3"/>
          <w:sz w:val="28"/>
          <w:szCs w:val="28"/>
        </w:rPr>
        <w:t>加裝側方</w:t>
      </w:r>
      <w:proofErr w:type="gramEnd"/>
      <w:r w:rsidRPr="00222521">
        <w:rPr>
          <w:rFonts w:ascii="標楷體" w:eastAsia="標楷體" w:hAnsi="標楷體" w:cs="Times New Roman" w:hint="eastAsia"/>
          <w:kern w:val="3"/>
          <w:sz w:val="28"/>
          <w:szCs w:val="28"/>
        </w:rPr>
        <w:t>標識燈。</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(十六)重型拖車車身側方及後方帶狀反光識別材料（side and rear retro-reflective marking with strips）：中華民國九十九年六月三十日前</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之總重逾三</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五公噸之重型拖車應符合本項規定。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1.側方反光識別材料之反光顏色應為紅色、白色或黃色；後方反光識別材料之反光顏色應為紅色。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2.反光識別</w:t>
      </w:r>
      <w:proofErr w:type="gramStart"/>
      <w:r w:rsidRPr="00222521">
        <w:rPr>
          <w:rFonts w:ascii="標楷體" w:eastAsia="標楷體" w:hAnsi="標楷體" w:cs="Times New Roman" w:hint="eastAsia"/>
          <w:kern w:val="3"/>
          <w:sz w:val="28"/>
          <w:szCs w:val="28"/>
        </w:rPr>
        <w:t>材料距地高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五公尺以下（因車體結構無法配合者應在二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3.反光識別材料標識車身兩側前後應各裝置一公尺，後方裝置應盡可能顯示車輛之全寬，且至少為全寬之百分之八十（如與後方標示牌照號碼位置有干涉者，該位置得免裝置），且寬度應為零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零五公尺（正零</w:t>
      </w:r>
      <w:r w:rsidRPr="00222521">
        <w:rPr>
          <w:rFonts w:ascii="Times New Roman" w:eastAsia="標楷體" w:hAnsi="Times New Roman" w:cs="Times New Roman" w:hint="eastAsia"/>
          <w:color w:val="000000"/>
          <w:kern w:val="3"/>
          <w:sz w:val="28"/>
          <w:szCs w:val="28"/>
        </w:rPr>
        <w:t>點零</w:t>
      </w:r>
      <w:r w:rsidRPr="00222521">
        <w:rPr>
          <w:rFonts w:ascii="標楷體" w:eastAsia="標楷體" w:hAnsi="標楷體" w:cs="Times New Roman" w:hint="eastAsia"/>
          <w:kern w:val="3"/>
          <w:sz w:val="28"/>
          <w:szCs w:val="28"/>
        </w:rPr>
        <w:t>一公尺，負零公尺）。</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4.非連續之帶狀反光識別材料之間的距離，應盡可能縮短，且不得超過裝置之最短反光識別材料長度之百分之五十。</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(十七)重型拖車車身側方及後方帶狀反光識別材料（side and rear retro-reflective marking with strips）：自中華民國九十九年七月一日</w:t>
      </w:r>
      <w:proofErr w:type="gramStart"/>
      <w:r w:rsidRPr="00222521">
        <w:rPr>
          <w:rFonts w:ascii="標楷體" w:eastAsia="標楷體" w:hAnsi="標楷體" w:cs="Times New Roman" w:hint="eastAsia"/>
          <w:kern w:val="3"/>
          <w:sz w:val="28"/>
          <w:szCs w:val="28"/>
        </w:rPr>
        <w:t>起登檢領</w:t>
      </w:r>
      <w:proofErr w:type="gramEnd"/>
      <w:r w:rsidRPr="00222521">
        <w:rPr>
          <w:rFonts w:ascii="標楷體" w:eastAsia="標楷體" w:hAnsi="標楷體" w:cs="Times New Roman" w:hint="eastAsia"/>
          <w:kern w:val="3"/>
          <w:sz w:val="28"/>
          <w:szCs w:val="28"/>
        </w:rPr>
        <w:t>照之總重逾三</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五公噸之重型拖車應符合本項規定。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1.車身標示用反光標識應符合車輛安全檢測基準中「反光識別材料」之規定。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2.標識尺寸：側邊及後部標識，其材質需為帶狀反光識別材料，且寬度應為零點零五公尺（正零點零一公尺，負零公尺）。</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3.帶狀之側邊及後部標識之形狀裝置要求：</w:t>
      </w:r>
    </w:p>
    <w:p w:rsidR="00193713"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(1)車輛安裝反光識別材料可以用一個元件，或多個元件連續不斷緊密形成。但需平行或者盡可能與地面平行。</w:t>
      </w:r>
    </w:p>
    <w:p w:rsidR="00193713"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(2)車輛之後部標識，其顏色應為紅色或黃色。</w:t>
      </w:r>
    </w:p>
    <w:p w:rsidR="00193713"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(3)車輛之側邊標識，其顏色應為白色、黃色或紅色。</w:t>
      </w:r>
    </w:p>
    <w:p w:rsidR="00193713"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(4)標識裝置應盡可能顯示車輛之全寬或全長，或其至少為全寬或全長之百分之八十。</w:t>
      </w:r>
    </w:p>
    <w:p w:rsidR="00193713"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(5)非連續之帶狀元件之間的距離，應盡可能縮短，且不應該超過最短的元件長度之百分之五十。</w:t>
      </w:r>
    </w:p>
    <w:p w:rsidR="00193713"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(6)反光識別</w:t>
      </w:r>
      <w:proofErr w:type="gramStart"/>
      <w:r w:rsidRPr="00222521">
        <w:rPr>
          <w:rFonts w:ascii="標楷體" w:eastAsia="標楷體" w:hAnsi="標楷體" w:cs="Times New Roman" w:hint="eastAsia"/>
          <w:kern w:val="3"/>
          <w:sz w:val="28"/>
          <w:szCs w:val="28"/>
        </w:rPr>
        <w:t>材料距地高</w:t>
      </w:r>
      <w:proofErr w:type="gramEnd"/>
      <w:r w:rsidRPr="00222521">
        <w:rPr>
          <w:rFonts w:ascii="標楷體" w:eastAsia="標楷體" w:hAnsi="標楷體" w:cs="Times New Roman" w:hint="eastAsia"/>
          <w:kern w:val="3"/>
          <w:sz w:val="28"/>
          <w:szCs w:val="28"/>
        </w:rPr>
        <w:t>在車輛無負載狀態時最小為零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w:t>
      </w:r>
      <w:r w:rsidRPr="00222521">
        <w:rPr>
          <w:rFonts w:ascii="標楷體" w:eastAsia="標楷體" w:hAnsi="標楷體" w:cs="Times New Roman" w:hint="eastAsia"/>
          <w:kern w:val="3"/>
          <w:sz w:val="28"/>
          <w:szCs w:val="28"/>
        </w:rPr>
        <w:lastRenderedPageBreak/>
        <w:t>最大為一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五公尺。若受技術條件限制時，其最大值可調整為二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w:t>
      </w:r>
    </w:p>
    <w:p w:rsidR="004D3DA1" w:rsidRPr="00222521" w:rsidRDefault="00193713" w:rsidP="002B3F92">
      <w:pPr>
        <w:suppressAutoHyphens/>
        <w:autoSpaceDN w:val="0"/>
        <w:snapToGrid w:val="0"/>
        <w:ind w:leftChars="300" w:left="1140" w:hangingChars="150" w:hanging="42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(7)車輛後方之反光識別材料距離</w:t>
      </w:r>
      <w:proofErr w:type="gramStart"/>
      <w:r w:rsidRPr="00222521">
        <w:rPr>
          <w:rFonts w:ascii="標楷體" w:eastAsia="標楷體" w:hAnsi="標楷體" w:cs="Times New Roman" w:hint="eastAsia"/>
          <w:kern w:val="3"/>
          <w:sz w:val="28"/>
          <w:szCs w:val="28"/>
        </w:rPr>
        <w:t>煞車燈應大於</w:t>
      </w:r>
      <w:proofErr w:type="gramEnd"/>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二公尺。</w:t>
      </w:r>
    </w:p>
    <w:p w:rsidR="00193713" w:rsidRPr="00222521" w:rsidRDefault="004D3DA1" w:rsidP="002B3F92">
      <w:pPr>
        <w:snapToGrid w:val="0"/>
        <w:ind w:left="560" w:hangingChars="200" w:hanging="560"/>
        <w:jc w:val="both"/>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二、</w:t>
      </w:r>
      <w:r w:rsidR="00193713" w:rsidRPr="00222521">
        <w:rPr>
          <w:rFonts w:ascii="標楷體" w:eastAsia="標楷體" w:hAnsi="標楷體" w:cs="Times New Roman" w:hint="eastAsia"/>
          <w:kern w:val="3"/>
          <w:sz w:val="28"/>
          <w:szCs w:val="28"/>
        </w:rPr>
        <w:t>機車燈光與標誌檢驗規定</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（一）頭燈：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1.應為</w:t>
      </w:r>
      <w:proofErr w:type="gramStart"/>
      <w:r w:rsidRPr="00222521">
        <w:rPr>
          <w:rFonts w:ascii="標楷體" w:eastAsia="標楷體" w:hAnsi="標楷體" w:cs="Times New Roman" w:hint="eastAsia"/>
          <w:kern w:val="3"/>
          <w:sz w:val="28"/>
          <w:szCs w:val="28"/>
        </w:rPr>
        <w:t>單燈式</w:t>
      </w:r>
      <w:proofErr w:type="gramEnd"/>
      <w:r w:rsidRPr="00222521">
        <w:rPr>
          <w:rFonts w:ascii="標楷體" w:eastAsia="標楷體" w:hAnsi="標楷體" w:cs="Times New Roman" w:hint="eastAsia"/>
          <w:kern w:val="3"/>
          <w:sz w:val="28"/>
          <w:szCs w:val="28"/>
        </w:rPr>
        <w:t>，或二燈式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輪機車應為二燈式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燈色可</w:t>
      </w:r>
      <w:proofErr w:type="gramEnd"/>
      <w:r w:rsidRPr="00222521">
        <w:rPr>
          <w:rFonts w:ascii="標楷體" w:eastAsia="標楷體" w:hAnsi="標楷體" w:cs="Times New Roman" w:hint="eastAsia"/>
          <w:kern w:val="3"/>
          <w:sz w:val="28"/>
          <w:szCs w:val="28"/>
        </w:rPr>
        <w:t>為白色或淡黃色，二燈式</w:t>
      </w:r>
      <w:proofErr w:type="gramStart"/>
      <w:r w:rsidRPr="00222521">
        <w:rPr>
          <w:rFonts w:ascii="標楷體" w:eastAsia="標楷體" w:hAnsi="標楷體" w:cs="Times New Roman" w:hint="eastAsia"/>
          <w:kern w:val="3"/>
          <w:sz w:val="28"/>
          <w:szCs w:val="28"/>
        </w:rPr>
        <w:t>左右燈色應</w:t>
      </w:r>
      <w:proofErr w:type="gramEnd"/>
      <w:r w:rsidRPr="00222521">
        <w:rPr>
          <w:rFonts w:ascii="標楷體" w:eastAsia="標楷體" w:hAnsi="標楷體" w:cs="Times New Roman" w:hint="eastAsia"/>
          <w:kern w:val="3"/>
          <w:sz w:val="28"/>
          <w:szCs w:val="28"/>
        </w:rPr>
        <w:t>一致。</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3.裝設位置：近光燈照明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五公尺以上。全寬超過一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輪機車，其沿發光中心點垂直軸</w:t>
      </w:r>
      <w:proofErr w:type="gramStart"/>
      <w:r w:rsidRPr="00222521">
        <w:rPr>
          <w:rFonts w:ascii="標楷體" w:eastAsia="標楷體" w:hAnsi="標楷體" w:cs="Times New Roman" w:hint="eastAsia"/>
          <w:kern w:val="3"/>
          <w:sz w:val="28"/>
          <w:szCs w:val="28"/>
        </w:rPr>
        <w:t>方向兩燈之外表面內緣間距</w:t>
      </w:r>
      <w:proofErr w:type="gramEnd"/>
      <w:r w:rsidRPr="00222521">
        <w:rPr>
          <w:rFonts w:ascii="標楷體" w:eastAsia="標楷體" w:hAnsi="標楷體" w:cs="Times New Roman" w:hint="eastAsia"/>
          <w:kern w:val="3"/>
          <w:sz w:val="28"/>
          <w:szCs w:val="28"/>
        </w:rPr>
        <w:t>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五公尺以上。</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（二）尾燈：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1.數量應為一盞或二盞，全寬超過一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輪機車應為二燈式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紅色，頭燈開啟時，尾燈應同時開啟，且不可單獨熄滅。</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3.裝設位置：照明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三公尺且後方為二輪型式之大型重型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輪機車，則其二燈間距應在零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六公尺以上。</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（三）煞車燈：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紅色，亮度應較尾燈明亮。</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2.應為</w:t>
      </w:r>
      <w:proofErr w:type="gramStart"/>
      <w:r w:rsidRPr="00222521">
        <w:rPr>
          <w:rFonts w:ascii="標楷體" w:eastAsia="標楷體" w:hAnsi="標楷體" w:cs="Times New Roman" w:hint="eastAsia"/>
          <w:kern w:val="3"/>
          <w:sz w:val="28"/>
          <w:szCs w:val="28"/>
        </w:rPr>
        <w:t>單燈式</w:t>
      </w:r>
      <w:proofErr w:type="gramEnd"/>
      <w:r w:rsidRPr="00222521">
        <w:rPr>
          <w:rFonts w:ascii="標楷體" w:eastAsia="標楷體" w:hAnsi="標楷體" w:cs="Times New Roman" w:hint="eastAsia"/>
          <w:kern w:val="3"/>
          <w:sz w:val="28"/>
          <w:szCs w:val="28"/>
        </w:rPr>
        <w:t>，或二燈式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輪機車應為二燈式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3.裝設位置：照明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二五公尺以上。全寬超過一點三公尺且後方為二輪型式之大型重型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輪機車，則其二燈間距應在零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六公尺以上。</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4.機車煞車作用時，煞車燈應為續亮，不得閃爍。但配備符合車輛安全檢測基準「緊急煞車訊號」功能者，不在此限。</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（四）方向燈：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橙色。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三五公尺以上。</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3.閃爍次數每分鐘在六十次以上，一百二十次以下。</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4.中華民國九十二年一月一日起之新車型及中華民國九十四年一月一日起新</w:t>
      </w:r>
      <w:proofErr w:type="gramStart"/>
      <w:r w:rsidRPr="00222521">
        <w:rPr>
          <w:rFonts w:ascii="標楷體" w:eastAsia="標楷體" w:hAnsi="標楷體" w:cs="Times New Roman" w:hint="eastAsia"/>
          <w:kern w:val="3"/>
          <w:sz w:val="28"/>
          <w:szCs w:val="28"/>
        </w:rPr>
        <w:t>登檢領照</w:t>
      </w:r>
      <w:proofErr w:type="gramEnd"/>
      <w:r w:rsidRPr="00222521">
        <w:rPr>
          <w:rFonts w:ascii="標楷體" w:eastAsia="標楷體" w:hAnsi="標楷體" w:cs="Times New Roman" w:hint="eastAsia"/>
          <w:kern w:val="3"/>
          <w:sz w:val="28"/>
          <w:szCs w:val="28"/>
        </w:rPr>
        <w:t>之新車應符合本項規定：前方向燈之照明</w:t>
      </w:r>
      <w:proofErr w:type="gramStart"/>
      <w:r w:rsidRPr="00222521">
        <w:rPr>
          <w:rFonts w:ascii="標楷體" w:eastAsia="標楷體" w:hAnsi="標楷體" w:cs="Times New Roman" w:hint="eastAsia"/>
          <w:kern w:val="3"/>
          <w:sz w:val="28"/>
          <w:szCs w:val="28"/>
        </w:rPr>
        <w:t>面內緣距</w:t>
      </w:r>
      <w:proofErr w:type="gramEnd"/>
      <w:r w:rsidRPr="00222521">
        <w:rPr>
          <w:rFonts w:ascii="標楷體" w:eastAsia="標楷體" w:hAnsi="標楷體" w:cs="Times New Roman" w:hint="eastAsia"/>
          <w:kern w:val="3"/>
          <w:sz w:val="28"/>
          <w:szCs w:val="28"/>
        </w:rPr>
        <w:t>二十四公分以上；後方向燈之照明</w:t>
      </w:r>
      <w:proofErr w:type="gramStart"/>
      <w:r w:rsidRPr="00222521">
        <w:rPr>
          <w:rFonts w:ascii="標楷體" w:eastAsia="標楷體" w:hAnsi="標楷體" w:cs="Times New Roman" w:hint="eastAsia"/>
          <w:kern w:val="3"/>
          <w:sz w:val="28"/>
          <w:szCs w:val="28"/>
        </w:rPr>
        <w:t>面內緣距</w:t>
      </w:r>
      <w:proofErr w:type="gramEnd"/>
      <w:r w:rsidRPr="00222521">
        <w:rPr>
          <w:rFonts w:ascii="標楷體" w:eastAsia="標楷體" w:hAnsi="標楷體" w:cs="Times New Roman" w:hint="eastAsia"/>
          <w:kern w:val="3"/>
          <w:sz w:val="28"/>
          <w:szCs w:val="28"/>
        </w:rPr>
        <w:t>十六公分以上。</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（五）</w:t>
      </w:r>
      <w:proofErr w:type="gramStart"/>
      <w:r w:rsidRPr="00222521">
        <w:rPr>
          <w:rFonts w:ascii="標楷體" w:eastAsia="標楷體" w:hAnsi="標楷體" w:cs="Times New Roman" w:hint="eastAsia"/>
          <w:kern w:val="3"/>
          <w:sz w:val="28"/>
          <w:szCs w:val="28"/>
        </w:rPr>
        <w:t>號牌燈</w:t>
      </w:r>
      <w:proofErr w:type="gramEnd"/>
      <w:r w:rsidRPr="00222521">
        <w:rPr>
          <w:rFonts w:ascii="標楷體" w:eastAsia="標楷體" w:hAnsi="標楷體" w:cs="Times New Roman" w:hint="eastAsia"/>
          <w:kern w:val="3"/>
          <w:sz w:val="28"/>
          <w:szCs w:val="28"/>
        </w:rPr>
        <w:t>：</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白色。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lastRenderedPageBreak/>
        <w:t>2.號</w:t>
      </w:r>
      <w:proofErr w:type="gramStart"/>
      <w:r w:rsidRPr="00222521">
        <w:rPr>
          <w:rFonts w:ascii="標楷體" w:eastAsia="標楷體" w:hAnsi="標楷體" w:cs="Times New Roman" w:hint="eastAsia"/>
          <w:kern w:val="3"/>
          <w:sz w:val="28"/>
          <w:szCs w:val="28"/>
        </w:rPr>
        <w:t>牌燈應</w:t>
      </w:r>
      <w:proofErr w:type="gramEnd"/>
      <w:r w:rsidRPr="00222521">
        <w:rPr>
          <w:rFonts w:ascii="標楷體" w:eastAsia="標楷體" w:hAnsi="標楷體" w:cs="Times New Roman" w:hint="eastAsia"/>
          <w:kern w:val="3"/>
          <w:sz w:val="28"/>
          <w:szCs w:val="28"/>
        </w:rPr>
        <w:t>安裝於</w:t>
      </w:r>
      <w:proofErr w:type="gramStart"/>
      <w:r w:rsidRPr="00222521">
        <w:rPr>
          <w:rFonts w:ascii="標楷體" w:eastAsia="標楷體" w:hAnsi="標楷體" w:cs="Times New Roman" w:hint="eastAsia"/>
          <w:kern w:val="3"/>
          <w:sz w:val="28"/>
          <w:szCs w:val="28"/>
        </w:rPr>
        <w:t>車後號牌</w:t>
      </w:r>
      <w:proofErr w:type="gramEnd"/>
      <w:r w:rsidRPr="00222521">
        <w:rPr>
          <w:rFonts w:ascii="標楷體" w:eastAsia="標楷體" w:hAnsi="標楷體" w:cs="Times New Roman" w:hint="eastAsia"/>
          <w:kern w:val="3"/>
          <w:sz w:val="28"/>
          <w:szCs w:val="28"/>
        </w:rPr>
        <w:t>上方、下方或左右兩側。</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3.應有適當覆蓋保護且光型應不影響後方來車之行車視野。</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（六）後方反光標誌：</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1.機車後方反光標誌反光顏色應為紅色，且不得為三角形。</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九公尺以下；下緣應在零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輪機車，其沿反光面中心方向兩外</w:t>
      </w:r>
      <w:proofErr w:type="gramStart"/>
      <w:r w:rsidRPr="00222521">
        <w:rPr>
          <w:rFonts w:ascii="標楷體" w:eastAsia="標楷體" w:hAnsi="標楷體" w:cs="Times New Roman" w:hint="eastAsia"/>
          <w:kern w:val="3"/>
          <w:sz w:val="28"/>
          <w:szCs w:val="28"/>
        </w:rPr>
        <w:t>表面內緣間距</w:t>
      </w:r>
      <w:proofErr w:type="gramEnd"/>
      <w:r w:rsidRPr="00222521">
        <w:rPr>
          <w:rFonts w:ascii="標楷體" w:eastAsia="標楷體" w:hAnsi="標楷體" w:cs="Times New Roman" w:hint="eastAsia"/>
          <w:kern w:val="3"/>
          <w:sz w:val="28"/>
          <w:szCs w:val="28"/>
        </w:rPr>
        <w:t>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五公尺以上。</w:t>
      </w:r>
    </w:p>
    <w:p w:rsidR="00193713" w:rsidRPr="00222521" w:rsidRDefault="00193713"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(七)倒車燈：</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1.除身心障礙者用特製車外，設有倒車裝置者，應符合本項規定。</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2.倒車燈盞數應為一盞或二盞。</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白色。</w:t>
      </w:r>
    </w:p>
    <w:p w:rsidR="00193713"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4.裝設位置：位於車輛後方，基準</w:t>
      </w:r>
      <w:proofErr w:type="gramStart"/>
      <w:r w:rsidRPr="00222521">
        <w:rPr>
          <w:rFonts w:ascii="標楷體" w:eastAsia="標楷體" w:hAnsi="標楷體" w:cs="Times New Roman" w:hint="eastAsia"/>
          <w:kern w:val="3"/>
          <w:sz w:val="28"/>
          <w:szCs w:val="28"/>
        </w:rPr>
        <w:t>中心距地高</w:t>
      </w:r>
      <w:proofErr w:type="gramEnd"/>
      <w:r w:rsidRPr="00222521">
        <w:rPr>
          <w:rFonts w:ascii="標楷體" w:eastAsia="標楷體" w:hAnsi="標楷體" w:cs="Times New Roman" w:hint="eastAsia"/>
          <w:kern w:val="3"/>
          <w:sz w:val="28"/>
          <w:szCs w:val="28"/>
        </w:rPr>
        <w:t>在空車狀態時應在一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二公尺以下，零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w:t>
      </w:r>
    </w:p>
    <w:p w:rsidR="004D3DA1" w:rsidRPr="00222521" w:rsidRDefault="00193713"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5.應與變速裝置連動，亦即排檔</w:t>
      </w:r>
      <w:proofErr w:type="gramStart"/>
      <w:r w:rsidRPr="00222521">
        <w:rPr>
          <w:rFonts w:ascii="標楷體" w:eastAsia="標楷體" w:hAnsi="標楷體" w:cs="Times New Roman" w:hint="eastAsia"/>
          <w:kern w:val="3"/>
          <w:sz w:val="28"/>
          <w:szCs w:val="28"/>
        </w:rPr>
        <w:t>桿</w:t>
      </w:r>
      <w:proofErr w:type="gramEnd"/>
      <w:r w:rsidRPr="00222521">
        <w:rPr>
          <w:rFonts w:ascii="標楷體" w:eastAsia="標楷體" w:hAnsi="標楷體" w:cs="Times New Roman" w:hint="eastAsia"/>
          <w:kern w:val="3"/>
          <w:sz w:val="28"/>
          <w:szCs w:val="28"/>
        </w:rPr>
        <w:t>置於「</w:t>
      </w:r>
      <w:proofErr w:type="gramStart"/>
      <w:r w:rsidRPr="00222521">
        <w:rPr>
          <w:rFonts w:ascii="標楷體" w:eastAsia="標楷體" w:hAnsi="標楷體" w:cs="Times New Roman" w:hint="eastAsia"/>
          <w:kern w:val="3"/>
          <w:sz w:val="28"/>
          <w:szCs w:val="28"/>
        </w:rPr>
        <w:t>倒檔</w:t>
      </w:r>
      <w:proofErr w:type="gramEnd"/>
      <w:r w:rsidRPr="00222521">
        <w:rPr>
          <w:rFonts w:ascii="標楷體" w:eastAsia="標楷體" w:hAnsi="標楷體" w:cs="Times New Roman" w:hint="eastAsia"/>
          <w:kern w:val="3"/>
          <w:sz w:val="28"/>
          <w:szCs w:val="28"/>
        </w:rPr>
        <w:t>」</w:t>
      </w:r>
      <w:proofErr w:type="gramStart"/>
      <w:r w:rsidRPr="00222521">
        <w:rPr>
          <w:rFonts w:ascii="標楷體" w:eastAsia="標楷體" w:hAnsi="標楷體" w:cs="Times New Roman" w:hint="eastAsia"/>
          <w:kern w:val="3"/>
          <w:sz w:val="28"/>
          <w:szCs w:val="28"/>
        </w:rPr>
        <w:t>位置時亮燈</w:t>
      </w:r>
      <w:proofErr w:type="gramEnd"/>
      <w:r w:rsidRPr="00222521">
        <w:rPr>
          <w:rFonts w:ascii="標楷體" w:eastAsia="標楷體" w:hAnsi="標楷體" w:cs="Times New Roman" w:hint="eastAsia"/>
          <w:kern w:val="3"/>
          <w:sz w:val="28"/>
          <w:szCs w:val="28"/>
        </w:rPr>
        <w:t>。</w:t>
      </w:r>
    </w:p>
    <w:p w:rsidR="00BF6CFE" w:rsidRPr="00222521" w:rsidRDefault="004D3DA1" w:rsidP="002B3F92">
      <w:pPr>
        <w:snapToGrid w:val="0"/>
        <w:ind w:left="280" w:hangingChars="100" w:hanging="280"/>
        <w:jc w:val="both"/>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三、</w:t>
      </w:r>
      <w:r w:rsidR="00BF6CFE" w:rsidRPr="00222521">
        <w:rPr>
          <w:rFonts w:ascii="標楷體" w:eastAsia="標楷體" w:hAnsi="標楷體" w:cs="Times New Roman" w:hint="eastAsia"/>
          <w:kern w:val="3"/>
          <w:sz w:val="28"/>
          <w:szCs w:val="28"/>
        </w:rPr>
        <w:t>車輛因行車安全或特定操作之需，得裝置符合下列規定之輔助燈光與標誌。</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（一）大型汽車及拖車輪廓邊界標識燈（end outline marker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1.顏色在前方者應為白色或黃色、在後方者應為紅色。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2.裝置位置以能表示車輛寬度為前提並盡可能接近車頂裝設。</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（二）大型汽車及拖車辨識燈（identification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1.顏色在前方者應為橙色、黃色或綠色、在後方者應為紅色；前方無兼具速率指示功能之辨識燈，其顏色不得為綠色。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2.前或後方各三個，兼具速率指示功能者，</w:t>
      </w:r>
      <w:proofErr w:type="gramStart"/>
      <w:r w:rsidRPr="00222521">
        <w:rPr>
          <w:rFonts w:ascii="標楷體" w:eastAsia="標楷體" w:hAnsi="標楷體" w:cs="Times New Roman" w:hint="eastAsia"/>
          <w:kern w:val="3"/>
          <w:sz w:val="28"/>
          <w:szCs w:val="28"/>
        </w:rPr>
        <w:t>應面朝</w:t>
      </w:r>
      <w:proofErr w:type="gramEnd"/>
      <w:r w:rsidRPr="00222521">
        <w:rPr>
          <w:rFonts w:ascii="標楷體" w:eastAsia="標楷體" w:hAnsi="標楷體" w:cs="Times New Roman" w:hint="eastAsia"/>
          <w:kern w:val="3"/>
          <w:sz w:val="28"/>
          <w:szCs w:val="28"/>
        </w:rPr>
        <w:t>車前方向。</w:t>
      </w:r>
    </w:p>
    <w:p w:rsidR="00BF6CFE" w:rsidRPr="00222521" w:rsidRDefault="00BF6CFE" w:rsidP="002B3F92">
      <w:pPr>
        <w:suppressAutoHyphens/>
        <w:kinsoku w:val="0"/>
        <w:autoSpaceDE w:val="0"/>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（三）汽車</w:t>
      </w:r>
      <w:proofErr w:type="gramStart"/>
      <w:r w:rsidRPr="00222521">
        <w:rPr>
          <w:rFonts w:ascii="標楷體" w:eastAsia="標楷體" w:hAnsi="標楷體" w:cs="Times New Roman" w:hint="eastAsia"/>
          <w:kern w:val="3"/>
          <w:sz w:val="28"/>
          <w:szCs w:val="28"/>
        </w:rPr>
        <w:t>前角燈</w:t>
      </w:r>
      <w:proofErr w:type="gramEnd"/>
      <w:r w:rsidRPr="00222521">
        <w:rPr>
          <w:rFonts w:ascii="標楷體" w:eastAsia="標楷體" w:hAnsi="標楷體" w:cs="Times New Roman" w:hint="eastAsia"/>
          <w:kern w:val="3"/>
          <w:sz w:val="28"/>
          <w:szCs w:val="28"/>
        </w:rPr>
        <w:t>（cornering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1.顏色應為白色或黃色。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2.兩側各一個，其操作與</w:t>
      </w:r>
      <w:proofErr w:type="gramStart"/>
      <w:r w:rsidRPr="00222521">
        <w:rPr>
          <w:rFonts w:ascii="標楷體" w:eastAsia="標楷體" w:hAnsi="標楷體" w:cs="Times New Roman" w:hint="eastAsia"/>
          <w:kern w:val="3"/>
          <w:sz w:val="28"/>
          <w:szCs w:val="28"/>
        </w:rPr>
        <w:t>方向燈連動</w:t>
      </w:r>
      <w:proofErr w:type="gramEnd"/>
      <w:r w:rsidRPr="00222521">
        <w:rPr>
          <w:rFonts w:ascii="標楷體" w:eastAsia="標楷體" w:hAnsi="標楷體" w:cs="Times New Roman" w:hint="eastAsia"/>
          <w:kern w:val="3"/>
          <w:sz w:val="28"/>
          <w:szCs w:val="28"/>
        </w:rPr>
        <w:t>，應能於轉向方向</w:t>
      </w:r>
      <w:proofErr w:type="gramStart"/>
      <w:r w:rsidRPr="00222521">
        <w:rPr>
          <w:rFonts w:ascii="標楷體" w:eastAsia="標楷體" w:hAnsi="標楷體" w:cs="Times New Roman" w:hint="eastAsia"/>
          <w:kern w:val="3"/>
          <w:sz w:val="28"/>
          <w:szCs w:val="28"/>
        </w:rPr>
        <w:t>提供恆亮照明</w:t>
      </w:r>
      <w:proofErr w:type="gramEnd"/>
      <w:r w:rsidRPr="00222521">
        <w:rPr>
          <w:rFonts w:ascii="標楷體" w:eastAsia="標楷體" w:hAnsi="標楷體" w:cs="Times New Roman" w:hint="eastAsia"/>
          <w:kern w:val="3"/>
          <w:sz w:val="28"/>
          <w:szCs w:val="28"/>
        </w:rPr>
        <w:t>。</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（四）汽車</w:t>
      </w:r>
      <w:proofErr w:type="gramStart"/>
      <w:r w:rsidRPr="00222521">
        <w:rPr>
          <w:rFonts w:ascii="標楷體" w:eastAsia="標楷體" w:hAnsi="標楷體" w:cs="Times New Roman" w:hint="eastAsia"/>
          <w:kern w:val="3"/>
          <w:sz w:val="28"/>
          <w:szCs w:val="28"/>
        </w:rPr>
        <w:t>晝行燈</w:t>
      </w:r>
      <w:proofErr w:type="gramEnd"/>
      <w:r w:rsidRPr="00222521">
        <w:rPr>
          <w:rFonts w:ascii="標楷體" w:eastAsia="標楷體" w:hAnsi="標楷體" w:cs="Times New Roman" w:hint="eastAsia"/>
          <w:kern w:val="3"/>
          <w:sz w:val="28"/>
          <w:szCs w:val="28"/>
        </w:rPr>
        <w:t>（daytime running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1.燈具照明面內側間隔應為六十公分以上（但車寬在一百三十公分以下者，則其間隔應在四十公分以上）；上緣應在一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2.顏色應為白色或淡黃色。左右</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3.利用近光燈以光度切換達成者：</w:t>
      </w:r>
      <w:proofErr w:type="gramStart"/>
      <w:r w:rsidRPr="00222521">
        <w:rPr>
          <w:rFonts w:ascii="標楷體" w:eastAsia="標楷體" w:hAnsi="標楷體" w:cs="Times New Roman" w:hint="eastAsia"/>
          <w:kern w:val="3"/>
          <w:sz w:val="28"/>
          <w:szCs w:val="28"/>
        </w:rPr>
        <w:t>同近光</w:t>
      </w:r>
      <w:proofErr w:type="gramEnd"/>
      <w:r w:rsidRPr="00222521">
        <w:rPr>
          <w:rFonts w:ascii="標楷體" w:eastAsia="標楷體" w:hAnsi="標楷體" w:cs="Times New Roman" w:hint="eastAsia"/>
          <w:kern w:val="3"/>
          <w:sz w:val="28"/>
          <w:szCs w:val="28"/>
        </w:rPr>
        <w:t>燈之規定，但使用遠光燈以光度切換達成者，燈具基準</w:t>
      </w:r>
      <w:proofErr w:type="gramStart"/>
      <w:r w:rsidRPr="00222521">
        <w:rPr>
          <w:rFonts w:ascii="標楷體" w:eastAsia="標楷體" w:hAnsi="標楷體" w:cs="Times New Roman" w:hint="eastAsia"/>
          <w:kern w:val="3"/>
          <w:sz w:val="28"/>
          <w:szCs w:val="28"/>
        </w:rPr>
        <w:t>中心距地高</w:t>
      </w:r>
      <w:proofErr w:type="gramEnd"/>
      <w:r w:rsidRPr="00222521">
        <w:rPr>
          <w:rFonts w:ascii="標楷體" w:eastAsia="標楷體" w:hAnsi="標楷體" w:cs="Times New Roman" w:hint="eastAsia"/>
          <w:kern w:val="3"/>
          <w:sz w:val="28"/>
          <w:szCs w:val="28"/>
        </w:rPr>
        <w:t>在空車狀態時，應在零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九公尺以下。</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（五）汽車工作燈或聚光燈（working/ cargo lamp, spot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1.顏色應為白色或淡黃色；依實際需要裝設。</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lastRenderedPageBreak/>
        <w:t>2.其開關不得與其他燈光連動。</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3.可於行駛中使用而有影響他車行車視野者，應使用適當之固定遮蔽裝置。</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（六）霧燈（fog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前霧燈盞</w:t>
      </w:r>
      <w:proofErr w:type="gramEnd"/>
      <w:r w:rsidRPr="00222521">
        <w:rPr>
          <w:rFonts w:ascii="標楷體" w:eastAsia="標楷體" w:hAnsi="標楷體" w:cs="Times New Roman" w:hint="eastAsia"/>
          <w:kern w:val="3"/>
          <w:sz w:val="28"/>
          <w:szCs w:val="28"/>
        </w:rPr>
        <w:t>數應為二盞，左右</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roofErr w:type="gramStart"/>
      <w:r w:rsidRPr="00222521">
        <w:rPr>
          <w:rFonts w:ascii="標楷體" w:eastAsia="標楷體" w:hAnsi="標楷體" w:cs="Times New Roman" w:hint="eastAsia"/>
          <w:kern w:val="3"/>
          <w:sz w:val="28"/>
          <w:szCs w:val="28"/>
        </w:rPr>
        <w:t>後霧燈得</w:t>
      </w:r>
      <w:proofErr w:type="gramEnd"/>
      <w:r w:rsidRPr="00222521">
        <w:rPr>
          <w:rFonts w:ascii="標楷體" w:eastAsia="標楷體" w:hAnsi="標楷體" w:cs="Times New Roman" w:hint="eastAsia"/>
          <w:kern w:val="3"/>
          <w:sz w:val="28"/>
          <w:szCs w:val="28"/>
        </w:rPr>
        <w:t>為一盞或二盞。</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前霧燈限</w:t>
      </w:r>
      <w:proofErr w:type="gramEnd"/>
      <w:r w:rsidRPr="00222521">
        <w:rPr>
          <w:rFonts w:ascii="標楷體" w:eastAsia="標楷體" w:hAnsi="標楷體" w:cs="Times New Roman" w:hint="eastAsia"/>
          <w:kern w:val="3"/>
          <w:sz w:val="28"/>
          <w:szCs w:val="28"/>
        </w:rPr>
        <w:t>用黃色或淡黃色或白色；</w:t>
      </w:r>
      <w:proofErr w:type="gramStart"/>
      <w:r w:rsidRPr="00222521">
        <w:rPr>
          <w:rFonts w:ascii="標楷體" w:eastAsia="標楷體" w:hAnsi="標楷體" w:cs="Times New Roman" w:hint="eastAsia"/>
          <w:kern w:val="3"/>
          <w:sz w:val="28"/>
          <w:szCs w:val="28"/>
        </w:rPr>
        <w:t>後霧燈限</w:t>
      </w:r>
      <w:proofErr w:type="gramEnd"/>
      <w:r w:rsidRPr="00222521">
        <w:rPr>
          <w:rFonts w:ascii="標楷體" w:eastAsia="標楷體" w:hAnsi="標楷體" w:cs="Times New Roman" w:hint="eastAsia"/>
          <w:kern w:val="3"/>
          <w:sz w:val="28"/>
          <w:szCs w:val="28"/>
        </w:rPr>
        <w:t>用紅色。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w:t>
      </w:r>
      <w:proofErr w:type="gramStart"/>
      <w:r w:rsidRPr="00222521">
        <w:rPr>
          <w:rFonts w:ascii="標楷體" w:eastAsia="標楷體" w:hAnsi="標楷體" w:cs="Times New Roman" w:hint="eastAsia"/>
          <w:kern w:val="3"/>
          <w:sz w:val="28"/>
          <w:szCs w:val="28"/>
        </w:rPr>
        <w:t>前霧燈</w:t>
      </w:r>
      <w:proofErr w:type="gramEnd"/>
      <w:r w:rsidRPr="00222521">
        <w:rPr>
          <w:rFonts w:ascii="標楷體" w:eastAsia="標楷體" w:hAnsi="標楷體" w:cs="Times New Roman" w:hint="eastAsia"/>
          <w:kern w:val="3"/>
          <w:sz w:val="28"/>
          <w:szCs w:val="28"/>
        </w:rPr>
        <w:t>之照明面上緣不得高於近光燈之照明面上緣。</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w:t>
      </w:r>
      <w:proofErr w:type="gramStart"/>
      <w:r w:rsidRPr="00222521">
        <w:rPr>
          <w:rFonts w:ascii="標楷體" w:eastAsia="標楷體" w:hAnsi="標楷體" w:cs="Times New Roman" w:hint="eastAsia"/>
          <w:kern w:val="3"/>
          <w:sz w:val="28"/>
          <w:szCs w:val="28"/>
        </w:rPr>
        <w:t>前霧燈</w:t>
      </w:r>
      <w:proofErr w:type="gramEnd"/>
      <w:r w:rsidRPr="00222521">
        <w:rPr>
          <w:rFonts w:ascii="標楷體" w:eastAsia="標楷體" w:hAnsi="標楷體" w:cs="Times New Roman" w:hint="eastAsia"/>
          <w:kern w:val="3"/>
          <w:sz w:val="28"/>
          <w:szCs w:val="28"/>
        </w:rPr>
        <w:t>與頭燈不得連動。除非頭燈</w:t>
      </w:r>
      <w:proofErr w:type="gramStart"/>
      <w:r w:rsidRPr="00222521">
        <w:rPr>
          <w:rFonts w:ascii="標楷體" w:eastAsia="標楷體" w:hAnsi="標楷體" w:cs="Times New Roman" w:hint="eastAsia"/>
          <w:kern w:val="3"/>
          <w:sz w:val="28"/>
          <w:szCs w:val="28"/>
        </w:rPr>
        <w:t>或前霧燈</w:t>
      </w:r>
      <w:proofErr w:type="gramEnd"/>
      <w:r w:rsidRPr="00222521">
        <w:rPr>
          <w:rFonts w:ascii="標楷體" w:eastAsia="標楷體" w:hAnsi="標楷體" w:cs="Times New Roman" w:hint="eastAsia"/>
          <w:kern w:val="3"/>
          <w:sz w:val="28"/>
          <w:szCs w:val="28"/>
        </w:rPr>
        <w:t>或車寬燈或尾燈點亮，</w:t>
      </w:r>
      <w:proofErr w:type="gramStart"/>
      <w:r w:rsidRPr="00222521">
        <w:rPr>
          <w:rFonts w:ascii="標楷體" w:eastAsia="標楷體" w:hAnsi="標楷體" w:cs="Times New Roman" w:hint="eastAsia"/>
          <w:kern w:val="3"/>
          <w:sz w:val="28"/>
          <w:szCs w:val="28"/>
        </w:rPr>
        <w:t>否則後霧燈</w:t>
      </w:r>
      <w:proofErr w:type="gramEnd"/>
      <w:r w:rsidRPr="00222521">
        <w:rPr>
          <w:rFonts w:ascii="標楷體" w:eastAsia="標楷體" w:hAnsi="標楷體" w:cs="Times New Roman" w:hint="eastAsia"/>
          <w:kern w:val="3"/>
          <w:sz w:val="28"/>
          <w:szCs w:val="28"/>
        </w:rPr>
        <w:t>不得點亮，</w:t>
      </w:r>
      <w:proofErr w:type="gramStart"/>
      <w:r w:rsidRPr="00222521">
        <w:rPr>
          <w:rFonts w:ascii="標楷體" w:eastAsia="標楷體" w:hAnsi="標楷體" w:cs="Times New Roman" w:hint="eastAsia"/>
          <w:kern w:val="3"/>
          <w:sz w:val="28"/>
          <w:szCs w:val="28"/>
        </w:rPr>
        <w:t>裝置前霧燈</w:t>
      </w:r>
      <w:proofErr w:type="gramEnd"/>
      <w:r w:rsidRPr="00222521">
        <w:rPr>
          <w:rFonts w:ascii="標楷體" w:eastAsia="標楷體" w:hAnsi="標楷體" w:cs="Times New Roman" w:hint="eastAsia"/>
          <w:kern w:val="3"/>
          <w:sz w:val="28"/>
          <w:szCs w:val="28"/>
        </w:rPr>
        <w:t>時，</w:t>
      </w:r>
      <w:proofErr w:type="gramStart"/>
      <w:r w:rsidRPr="00222521">
        <w:rPr>
          <w:rFonts w:ascii="標楷體" w:eastAsia="標楷體" w:hAnsi="標楷體" w:cs="Times New Roman" w:hint="eastAsia"/>
          <w:kern w:val="3"/>
          <w:sz w:val="28"/>
          <w:szCs w:val="28"/>
        </w:rPr>
        <w:t>後霧燈應</w:t>
      </w:r>
      <w:proofErr w:type="gramEnd"/>
      <w:r w:rsidRPr="00222521">
        <w:rPr>
          <w:rFonts w:ascii="標楷體" w:eastAsia="標楷體" w:hAnsi="標楷體" w:cs="Times New Roman" w:hint="eastAsia"/>
          <w:kern w:val="3"/>
          <w:sz w:val="28"/>
          <w:szCs w:val="28"/>
        </w:rPr>
        <w:t>能單獨熄滅。</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5.</w:t>
      </w:r>
      <w:proofErr w:type="gramStart"/>
      <w:r w:rsidRPr="00222521">
        <w:rPr>
          <w:rFonts w:ascii="標楷體" w:eastAsia="標楷體" w:hAnsi="標楷體" w:cs="Times New Roman" w:hint="eastAsia"/>
          <w:kern w:val="3"/>
          <w:sz w:val="28"/>
          <w:szCs w:val="28"/>
        </w:rPr>
        <w:t>後霧燈</w:t>
      </w:r>
      <w:proofErr w:type="gramEnd"/>
      <w:r w:rsidRPr="00222521">
        <w:rPr>
          <w:rFonts w:ascii="標楷體" w:eastAsia="標楷體" w:hAnsi="標楷體" w:cs="Times New Roman" w:hint="eastAsia"/>
          <w:kern w:val="3"/>
          <w:sz w:val="28"/>
          <w:szCs w:val="28"/>
        </w:rPr>
        <w:t>基準中心與煞車燈基準中心間距應大於零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（七）機車霧燈：</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1.前、</w:t>
      </w:r>
      <w:proofErr w:type="gramStart"/>
      <w:r w:rsidRPr="00222521">
        <w:rPr>
          <w:rFonts w:ascii="標楷體" w:eastAsia="標楷體" w:hAnsi="標楷體" w:cs="Times New Roman" w:hint="eastAsia"/>
          <w:kern w:val="3"/>
          <w:sz w:val="28"/>
          <w:szCs w:val="28"/>
        </w:rPr>
        <w:t>後霧燈盞</w:t>
      </w:r>
      <w:proofErr w:type="gramEnd"/>
      <w:r w:rsidRPr="00222521">
        <w:rPr>
          <w:rFonts w:ascii="標楷體" w:eastAsia="標楷體" w:hAnsi="標楷體" w:cs="Times New Roman" w:hint="eastAsia"/>
          <w:kern w:val="3"/>
          <w:sz w:val="28"/>
          <w:szCs w:val="28"/>
        </w:rPr>
        <w:t>數應為一盞或二盞，裝置一盞時基準中心應在中心縱向面上或使照明</w:t>
      </w:r>
      <w:proofErr w:type="gramStart"/>
      <w:r w:rsidRPr="00222521">
        <w:rPr>
          <w:rFonts w:ascii="標楷體" w:eastAsia="標楷體" w:hAnsi="標楷體" w:cs="Times New Roman" w:hint="eastAsia"/>
          <w:kern w:val="3"/>
          <w:sz w:val="28"/>
          <w:szCs w:val="28"/>
        </w:rPr>
        <w:t>面內緣距</w:t>
      </w:r>
      <w:proofErr w:type="gramEnd"/>
      <w:r w:rsidRPr="00222521">
        <w:rPr>
          <w:rFonts w:ascii="標楷體" w:eastAsia="標楷體" w:hAnsi="標楷體" w:cs="Times New Roman" w:hint="eastAsia"/>
          <w:kern w:val="3"/>
          <w:sz w:val="28"/>
          <w:szCs w:val="28"/>
        </w:rPr>
        <w:t>中心縱向面小於零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二五公尺，兩盞時應左右</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三公尺且後方為二輪型式之大型重型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輪機車，則</w:t>
      </w:r>
      <w:proofErr w:type="gramStart"/>
      <w:r w:rsidRPr="00222521">
        <w:rPr>
          <w:rFonts w:ascii="標楷體" w:eastAsia="標楷體" w:hAnsi="標楷體" w:cs="Times New Roman" w:hint="eastAsia"/>
          <w:kern w:val="3"/>
          <w:sz w:val="28"/>
          <w:szCs w:val="28"/>
        </w:rPr>
        <w:t>其後霧</w:t>
      </w:r>
      <w:proofErr w:type="gramEnd"/>
      <w:r w:rsidRPr="00222521">
        <w:rPr>
          <w:rFonts w:ascii="標楷體" w:eastAsia="標楷體" w:hAnsi="標楷體" w:cs="Times New Roman" w:hint="eastAsia"/>
          <w:kern w:val="3"/>
          <w:sz w:val="28"/>
          <w:szCs w:val="28"/>
        </w:rPr>
        <w:t>燈間距應在零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六公尺以上。</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前霧燈限</w:t>
      </w:r>
      <w:proofErr w:type="gramEnd"/>
      <w:r w:rsidRPr="00222521">
        <w:rPr>
          <w:rFonts w:ascii="標楷體" w:eastAsia="標楷體" w:hAnsi="標楷體" w:cs="Times New Roman" w:hint="eastAsia"/>
          <w:kern w:val="3"/>
          <w:sz w:val="28"/>
          <w:szCs w:val="28"/>
        </w:rPr>
        <w:t>用黃色或淡黃色或白色；</w:t>
      </w:r>
      <w:proofErr w:type="gramStart"/>
      <w:r w:rsidRPr="00222521">
        <w:rPr>
          <w:rFonts w:ascii="標楷體" w:eastAsia="標楷體" w:hAnsi="標楷體" w:cs="Times New Roman" w:hint="eastAsia"/>
          <w:kern w:val="3"/>
          <w:sz w:val="28"/>
          <w:szCs w:val="28"/>
        </w:rPr>
        <w:t>後霧燈限</w:t>
      </w:r>
      <w:proofErr w:type="gramEnd"/>
      <w:r w:rsidRPr="00222521">
        <w:rPr>
          <w:rFonts w:ascii="標楷體" w:eastAsia="標楷體" w:hAnsi="標楷體" w:cs="Times New Roman" w:hint="eastAsia"/>
          <w:kern w:val="3"/>
          <w:sz w:val="28"/>
          <w:szCs w:val="28"/>
        </w:rPr>
        <w:t>用紅色。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w:t>
      </w:r>
      <w:proofErr w:type="gramStart"/>
      <w:r w:rsidRPr="00222521">
        <w:rPr>
          <w:rFonts w:ascii="標楷體" w:eastAsia="標楷體" w:hAnsi="標楷體" w:cs="Times New Roman" w:hint="eastAsia"/>
          <w:kern w:val="3"/>
          <w:sz w:val="28"/>
          <w:szCs w:val="28"/>
        </w:rPr>
        <w:t>前霧燈</w:t>
      </w:r>
      <w:proofErr w:type="gramEnd"/>
      <w:r w:rsidRPr="00222521">
        <w:rPr>
          <w:rFonts w:ascii="標楷體" w:eastAsia="標楷體" w:hAnsi="標楷體" w:cs="Times New Roman" w:hint="eastAsia"/>
          <w:kern w:val="3"/>
          <w:sz w:val="28"/>
          <w:szCs w:val="28"/>
        </w:rPr>
        <w:t>之照明面不得高於近光燈照明面上緣，</w:t>
      </w:r>
      <w:proofErr w:type="gramStart"/>
      <w:r w:rsidRPr="00222521">
        <w:rPr>
          <w:rFonts w:ascii="標楷體" w:eastAsia="標楷體" w:hAnsi="標楷體" w:cs="Times New Roman" w:hint="eastAsia"/>
          <w:kern w:val="3"/>
          <w:sz w:val="28"/>
          <w:szCs w:val="28"/>
        </w:rPr>
        <w:t>距地高度</w:t>
      </w:r>
      <w:proofErr w:type="gramEnd"/>
      <w:r w:rsidRPr="00222521">
        <w:rPr>
          <w:rFonts w:ascii="標楷體" w:eastAsia="標楷體" w:hAnsi="標楷體" w:cs="Times New Roman" w:hint="eastAsia"/>
          <w:kern w:val="3"/>
          <w:sz w:val="28"/>
          <w:szCs w:val="28"/>
        </w:rPr>
        <w:t>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w:t>
      </w:r>
      <w:proofErr w:type="gramStart"/>
      <w:r w:rsidRPr="00222521">
        <w:rPr>
          <w:rFonts w:ascii="標楷體" w:eastAsia="標楷體" w:hAnsi="標楷體" w:cs="Times New Roman" w:hint="eastAsia"/>
          <w:kern w:val="3"/>
          <w:sz w:val="28"/>
          <w:szCs w:val="28"/>
        </w:rPr>
        <w:t>後霧燈距地</w:t>
      </w:r>
      <w:proofErr w:type="gramEnd"/>
      <w:r w:rsidRPr="00222521">
        <w:rPr>
          <w:rFonts w:ascii="標楷體" w:eastAsia="標楷體" w:hAnsi="標楷體" w:cs="Times New Roman" w:hint="eastAsia"/>
          <w:kern w:val="3"/>
          <w:sz w:val="28"/>
          <w:szCs w:val="28"/>
        </w:rPr>
        <w:t>高度應介於零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二五公尺至零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九公尺之間且其基準中心與煞車燈基準中心間距應大於零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w:t>
      </w:r>
      <w:proofErr w:type="gramStart"/>
      <w:r w:rsidRPr="00222521">
        <w:rPr>
          <w:rFonts w:ascii="標楷體" w:eastAsia="標楷體" w:hAnsi="標楷體" w:cs="Times New Roman" w:hint="eastAsia"/>
          <w:kern w:val="3"/>
          <w:sz w:val="28"/>
          <w:szCs w:val="28"/>
        </w:rPr>
        <w:t>前霧燈</w:t>
      </w:r>
      <w:proofErr w:type="gramEnd"/>
      <w:r w:rsidRPr="00222521">
        <w:rPr>
          <w:rFonts w:ascii="標楷體" w:eastAsia="標楷體" w:hAnsi="標楷體" w:cs="Times New Roman" w:hint="eastAsia"/>
          <w:kern w:val="3"/>
          <w:sz w:val="28"/>
          <w:szCs w:val="28"/>
        </w:rPr>
        <w:t>與頭燈不得連動。除非頭燈</w:t>
      </w:r>
      <w:proofErr w:type="gramStart"/>
      <w:r w:rsidRPr="00222521">
        <w:rPr>
          <w:rFonts w:ascii="標楷體" w:eastAsia="標楷體" w:hAnsi="標楷體" w:cs="Times New Roman" w:hint="eastAsia"/>
          <w:kern w:val="3"/>
          <w:sz w:val="28"/>
          <w:szCs w:val="28"/>
        </w:rPr>
        <w:t>或前霧燈</w:t>
      </w:r>
      <w:proofErr w:type="gramEnd"/>
      <w:r w:rsidRPr="00222521">
        <w:rPr>
          <w:rFonts w:ascii="標楷體" w:eastAsia="標楷體" w:hAnsi="標楷體" w:cs="Times New Roman" w:hint="eastAsia"/>
          <w:kern w:val="3"/>
          <w:sz w:val="28"/>
          <w:szCs w:val="28"/>
        </w:rPr>
        <w:t>點亮，</w:t>
      </w:r>
      <w:proofErr w:type="gramStart"/>
      <w:r w:rsidRPr="00222521">
        <w:rPr>
          <w:rFonts w:ascii="標楷體" w:eastAsia="標楷體" w:hAnsi="標楷體" w:cs="Times New Roman" w:hint="eastAsia"/>
          <w:kern w:val="3"/>
          <w:sz w:val="28"/>
          <w:szCs w:val="28"/>
        </w:rPr>
        <w:t>否則後霧燈</w:t>
      </w:r>
      <w:proofErr w:type="gramEnd"/>
      <w:r w:rsidRPr="00222521">
        <w:rPr>
          <w:rFonts w:ascii="標楷體" w:eastAsia="標楷體" w:hAnsi="標楷體" w:cs="Times New Roman" w:hint="eastAsia"/>
          <w:kern w:val="3"/>
          <w:sz w:val="28"/>
          <w:szCs w:val="28"/>
        </w:rPr>
        <w:t>不得點亮，</w:t>
      </w:r>
      <w:proofErr w:type="gramStart"/>
      <w:r w:rsidRPr="00222521">
        <w:rPr>
          <w:rFonts w:ascii="標楷體" w:eastAsia="標楷體" w:hAnsi="標楷體" w:cs="Times New Roman" w:hint="eastAsia"/>
          <w:kern w:val="3"/>
          <w:sz w:val="28"/>
          <w:szCs w:val="28"/>
        </w:rPr>
        <w:t>裝置前霧燈</w:t>
      </w:r>
      <w:proofErr w:type="gramEnd"/>
      <w:r w:rsidRPr="00222521">
        <w:rPr>
          <w:rFonts w:ascii="標楷體" w:eastAsia="標楷體" w:hAnsi="標楷體" w:cs="Times New Roman" w:hint="eastAsia"/>
          <w:kern w:val="3"/>
          <w:sz w:val="28"/>
          <w:szCs w:val="28"/>
        </w:rPr>
        <w:t>時，</w:t>
      </w:r>
      <w:proofErr w:type="gramStart"/>
      <w:r w:rsidRPr="00222521">
        <w:rPr>
          <w:rFonts w:ascii="標楷體" w:eastAsia="標楷體" w:hAnsi="標楷體" w:cs="Times New Roman" w:hint="eastAsia"/>
          <w:kern w:val="3"/>
          <w:sz w:val="28"/>
          <w:szCs w:val="28"/>
        </w:rPr>
        <w:t>後霧燈應</w:t>
      </w:r>
      <w:proofErr w:type="gramEnd"/>
      <w:r w:rsidRPr="00222521">
        <w:rPr>
          <w:rFonts w:ascii="標楷體" w:eastAsia="標楷體" w:hAnsi="標楷體" w:cs="Times New Roman" w:hint="eastAsia"/>
          <w:kern w:val="3"/>
          <w:sz w:val="28"/>
          <w:szCs w:val="28"/>
        </w:rPr>
        <w:t>能單獨熄滅。</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（八）機車側方非三角形反光標誌：</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1.機車側方反光標誌反光顏色應為橙色或紅色，且不得為三角形。</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w:t>
      </w:r>
      <w:proofErr w:type="gramStart"/>
      <w:r w:rsidRPr="00222521">
        <w:rPr>
          <w:rFonts w:ascii="標楷體" w:eastAsia="標楷體" w:hAnsi="標楷體" w:cs="Times New Roman" w:hint="eastAsia"/>
          <w:kern w:val="3"/>
          <w:sz w:val="28"/>
          <w:szCs w:val="28"/>
        </w:rPr>
        <w:t>距地高度</w:t>
      </w:r>
      <w:proofErr w:type="gramEnd"/>
      <w:r w:rsidRPr="00222521">
        <w:rPr>
          <w:rFonts w:ascii="標楷體" w:eastAsia="標楷體" w:hAnsi="標楷體" w:cs="Times New Roman" w:hint="eastAsia"/>
          <w:kern w:val="3"/>
          <w:sz w:val="28"/>
          <w:szCs w:val="28"/>
        </w:rPr>
        <w:t>應介於零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三公尺至一公尺</w:t>
      </w:r>
      <w:proofErr w:type="gramStart"/>
      <w:r w:rsidRPr="00222521">
        <w:rPr>
          <w:rFonts w:ascii="標楷體" w:eastAsia="標楷體" w:hAnsi="標楷體" w:cs="Times New Roman" w:hint="eastAsia"/>
          <w:kern w:val="3"/>
          <w:sz w:val="28"/>
          <w:szCs w:val="28"/>
        </w:rPr>
        <w:t>之間，</w:t>
      </w:r>
      <w:proofErr w:type="gramEnd"/>
      <w:r w:rsidRPr="00222521">
        <w:rPr>
          <w:rFonts w:ascii="標楷體" w:eastAsia="標楷體" w:hAnsi="標楷體" w:cs="Times New Roman" w:hint="eastAsia"/>
          <w:kern w:val="3"/>
          <w:sz w:val="28"/>
          <w:szCs w:val="28"/>
        </w:rPr>
        <w:t>且於正常狀況下須不被駕駛或乘客之衣物遮蔽。</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（九）機車輔助煞車燈：</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1.顏色應為紅色。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2.燈具基準中心應在中心縱向面上並高於其他後方燈具。</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3.應為續亮，不得閃爍。</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（十）機車前位置燈：</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白色或淡黃色。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2.應為</w:t>
      </w:r>
      <w:proofErr w:type="gramStart"/>
      <w:r w:rsidRPr="00222521">
        <w:rPr>
          <w:rFonts w:ascii="標楷體" w:eastAsia="標楷體" w:hAnsi="標楷體" w:cs="Times New Roman" w:hint="eastAsia"/>
          <w:kern w:val="3"/>
          <w:sz w:val="28"/>
          <w:szCs w:val="28"/>
        </w:rPr>
        <w:t>單燈式</w:t>
      </w:r>
      <w:proofErr w:type="gramEnd"/>
      <w:r w:rsidRPr="00222521">
        <w:rPr>
          <w:rFonts w:ascii="標楷體" w:eastAsia="標楷體" w:hAnsi="標楷體" w:cs="Times New Roman" w:hint="eastAsia"/>
          <w:kern w:val="3"/>
          <w:sz w:val="28"/>
          <w:szCs w:val="28"/>
        </w:rPr>
        <w:t>，或二燈式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設，全寬超過一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三公尺之大型重型</w:t>
      </w:r>
      <w:proofErr w:type="gramStart"/>
      <w:r w:rsidRPr="00222521">
        <w:rPr>
          <w:rFonts w:ascii="標楷體" w:eastAsia="標楷體" w:hAnsi="標楷體" w:cs="Times New Roman" w:hint="eastAsia"/>
          <w:kern w:val="3"/>
          <w:sz w:val="28"/>
          <w:szCs w:val="28"/>
        </w:rPr>
        <w:t>三</w:t>
      </w:r>
      <w:proofErr w:type="gramEnd"/>
      <w:r w:rsidRPr="00222521">
        <w:rPr>
          <w:rFonts w:ascii="標楷體" w:eastAsia="標楷體" w:hAnsi="標楷體" w:cs="Times New Roman" w:hint="eastAsia"/>
          <w:kern w:val="3"/>
          <w:sz w:val="28"/>
          <w:szCs w:val="28"/>
        </w:rPr>
        <w:t>輪機車應為二燈式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3.裝設位置：照明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三五公尺以上。</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（十一）機車危險警告燈（hazard warning lamp）：除燈光顯示時，左右應</w:t>
      </w:r>
      <w:proofErr w:type="gramStart"/>
      <w:r w:rsidRPr="00222521">
        <w:rPr>
          <w:rFonts w:ascii="標楷體" w:eastAsia="標楷體" w:hAnsi="標楷體" w:cs="Times New Roman" w:hint="eastAsia"/>
          <w:kern w:val="3"/>
          <w:sz w:val="28"/>
          <w:szCs w:val="28"/>
        </w:rPr>
        <w:t>同亮外</w:t>
      </w:r>
      <w:proofErr w:type="gramEnd"/>
      <w:r w:rsidRPr="00222521">
        <w:rPr>
          <w:rFonts w:ascii="標楷體" w:eastAsia="標楷體" w:hAnsi="標楷體" w:cs="Times New Roman" w:hint="eastAsia"/>
          <w:kern w:val="3"/>
          <w:sz w:val="28"/>
          <w:szCs w:val="28"/>
        </w:rPr>
        <w:t>，並不得與其他燈光連動，其餘各項規定與機車方向燈規定相同。</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lastRenderedPageBreak/>
        <w:t>（十二）機車</w:t>
      </w:r>
      <w:proofErr w:type="gramStart"/>
      <w:r w:rsidRPr="00222521">
        <w:rPr>
          <w:rFonts w:ascii="標楷體" w:eastAsia="標楷體" w:hAnsi="標楷體" w:cs="Times New Roman" w:hint="eastAsia"/>
          <w:kern w:val="3"/>
          <w:sz w:val="28"/>
          <w:szCs w:val="28"/>
        </w:rPr>
        <w:t>晝行燈</w:t>
      </w:r>
      <w:proofErr w:type="gramEnd"/>
      <w:r w:rsidRPr="00222521">
        <w:rPr>
          <w:rFonts w:ascii="標楷體" w:eastAsia="標楷體" w:hAnsi="標楷體" w:cs="Times New Roman" w:hint="eastAsia"/>
          <w:kern w:val="3"/>
          <w:sz w:val="28"/>
          <w:szCs w:val="28"/>
        </w:rPr>
        <w:t>（daytime running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1.應為</w:t>
      </w:r>
      <w:proofErr w:type="gramStart"/>
      <w:r w:rsidRPr="00222521">
        <w:rPr>
          <w:rFonts w:ascii="標楷體" w:eastAsia="標楷體" w:hAnsi="標楷體" w:cs="Times New Roman" w:hint="eastAsia"/>
          <w:kern w:val="3"/>
          <w:sz w:val="28"/>
          <w:szCs w:val="28"/>
        </w:rPr>
        <w:t>單燈式</w:t>
      </w:r>
      <w:proofErr w:type="gramEnd"/>
      <w:r w:rsidRPr="00222521">
        <w:rPr>
          <w:rFonts w:ascii="標楷體" w:eastAsia="標楷體" w:hAnsi="標楷體" w:cs="Times New Roman" w:hint="eastAsia"/>
          <w:kern w:val="3"/>
          <w:sz w:val="28"/>
          <w:szCs w:val="28"/>
        </w:rPr>
        <w:t>，或二燈式</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燈色可</w:t>
      </w:r>
      <w:proofErr w:type="gramEnd"/>
      <w:r w:rsidRPr="00222521">
        <w:rPr>
          <w:rFonts w:ascii="標楷體" w:eastAsia="標楷體" w:hAnsi="標楷體" w:cs="Times New Roman" w:hint="eastAsia"/>
          <w:kern w:val="3"/>
          <w:sz w:val="28"/>
          <w:szCs w:val="28"/>
        </w:rPr>
        <w:t>為白色或淡黃色，二燈式</w:t>
      </w:r>
      <w:proofErr w:type="gramStart"/>
      <w:r w:rsidRPr="00222521">
        <w:rPr>
          <w:rFonts w:ascii="標楷體" w:eastAsia="標楷體" w:hAnsi="標楷體" w:cs="Times New Roman" w:hint="eastAsia"/>
          <w:kern w:val="3"/>
          <w:sz w:val="28"/>
          <w:szCs w:val="28"/>
        </w:rPr>
        <w:t>左右燈色應</w:t>
      </w:r>
      <w:proofErr w:type="gramEnd"/>
      <w:r w:rsidRPr="00222521">
        <w:rPr>
          <w:rFonts w:ascii="標楷體" w:eastAsia="標楷體" w:hAnsi="標楷體" w:cs="Times New Roman" w:hint="eastAsia"/>
          <w:kern w:val="3"/>
          <w:sz w:val="28"/>
          <w:szCs w:val="28"/>
        </w:rPr>
        <w:t>一致。</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3.裝設位置：照明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二五至一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五公尺之間。</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（十三）機車停車燈（parking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1.應於車輛靜止時持續點亮不得閃爍。</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燈色在</w:t>
      </w:r>
      <w:proofErr w:type="gramEnd"/>
      <w:r w:rsidRPr="00222521">
        <w:rPr>
          <w:rFonts w:ascii="標楷體" w:eastAsia="標楷體" w:hAnsi="標楷體" w:cs="Times New Roman" w:hint="eastAsia"/>
          <w:kern w:val="3"/>
          <w:sz w:val="28"/>
          <w:szCs w:val="28"/>
        </w:rPr>
        <w:t>前方者應為白色或淡黃色，在後方者應為紅色。</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（十四）拖車後方非三角形反光標誌：同前一、之（十一）規定。</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（十五）汽車前方反光標誌：同前一、之（十三）規定。但反光面外緣距車身（不包括後視鏡）外緣應在四十公分以內。</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（十六）車長六公尺以下（含）之汽車側方非三角形反光標誌：</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1.反光顏色在前端及中央者應為橙色、在後端者應為紅或橙色。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2.反光</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在空車狀態時，上緣應在二公尺以下；下緣應在零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二五公尺以上。至少裝設一個反光標誌於車長前三分之一或後三分之一</w:t>
      </w:r>
      <w:proofErr w:type="gramStart"/>
      <w:r w:rsidRPr="00222521">
        <w:rPr>
          <w:rFonts w:ascii="標楷體" w:eastAsia="標楷體" w:hAnsi="標楷體" w:cs="Times New Roman" w:hint="eastAsia"/>
          <w:kern w:val="3"/>
          <w:sz w:val="28"/>
          <w:szCs w:val="28"/>
        </w:rPr>
        <w:t>以內處</w:t>
      </w:r>
      <w:proofErr w:type="gramEnd"/>
      <w:r w:rsidRPr="00222521">
        <w:rPr>
          <w:rFonts w:ascii="標楷體" w:eastAsia="標楷體" w:hAnsi="標楷體" w:cs="Times New Roman" w:hint="eastAsia"/>
          <w:kern w:val="3"/>
          <w:sz w:val="28"/>
          <w:szCs w:val="28"/>
        </w:rPr>
        <w:t>。</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（十七）車長六公尺以下（含）之汽車側方標識燈：</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1.顏色在前端及中央者應為橙色、在後端者應為紅或橙色。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2.照明</w:t>
      </w:r>
      <w:proofErr w:type="gramStart"/>
      <w:r w:rsidRPr="00222521">
        <w:rPr>
          <w:rFonts w:ascii="標楷體" w:eastAsia="標楷體" w:hAnsi="標楷體" w:cs="Times New Roman" w:hint="eastAsia"/>
          <w:kern w:val="3"/>
          <w:sz w:val="28"/>
          <w:szCs w:val="28"/>
        </w:rPr>
        <w:t>面距地高</w:t>
      </w:r>
      <w:proofErr w:type="gramEnd"/>
      <w:r w:rsidRPr="00222521">
        <w:rPr>
          <w:rFonts w:ascii="標楷體" w:eastAsia="標楷體" w:hAnsi="標楷體" w:cs="Times New Roman" w:hint="eastAsia"/>
          <w:kern w:val="3"/>
          <w:sz w:val="28"/>
          <w:szCs w:val="28"/>
        </w:rPr>
        <w:t>在空車狀態時，上緣應在二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一公尺以下；下緣應在零</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二五公尺以上。至少裝設一個側方</w:t>
      </w:r>
      <w:proofErr w:type="gramStart"/>
      <w:r w:rsidRPr="00222521">
        <w:rPr>
          <w:rFonts w:ascii="標楷體" w:eastAsia="標楷體" w:hAnsi="標楷體" w:cs="Times New Roman" w:hint="eastAsia"/>
          <w:kern w:val="3"/>
          <w:sz w:val="28"/>
          <w:szCs w:val="28"/>
        </w:rPr>
        <w:t>標識燈於車長</w:t>
      </w:r>
      <w:proofErr w:type="gramEnd"/>
      <w:r w:rsidRPr="00222521">
        <w:rPr>
          <w:rFonts w:ascii="標楷體" w:eastAsia="標楷體" w:hAnsi="標楷體" w:cs="Times New Roman" w:hint="eastAsia"/>
          <w:kern w:val="3"/>
          <w:sz w:val="28"/>
          <w:szCs w:val="28"/>
        </w:rPr>
        <w:t>前三分之一或後三分之一</w:t>
      </w:r>
      <w:proofErr w:type="gramStart"/>
      <w:r w:rsidRPr="00222521">
        <w:rPr>
          <w:rFonts w:ascii="標楷體" w:eastAsia="標楷體" w:hAnsi="標楷體" w:cs="Times New Roman" w:hint="eastAsia"/>
          <w:kern w:val="3"/>
          <w:sz w:val="28"/>
          <w:szCs w:val="28"/>
        </w:rPr>
        <w:t>以內處</w:t>
      </w:r>
      <w:proofErr w:type="gramEnd"/>
      <w:r w:rsidRPr="00222521">
        <w:rPr>
          <w:rFonts w:ascii="標楷體" w:eastAsia="標楷體" w:hAnsi="標楷體" w:cs="Times New Roman" w:hint="eastAsia"/>
          <w:kern w:val="3"/>
          <w:sz w:val="28"/>
          <w:szCs w:val="28"/>
        </w:rPr>
        <w:t>。</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（十八）汽車及拖車側面方向燈：</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w:t>
      </w:r>
      <w:proofErr w:type="gramStart"/>
      <w:r w:rsidRPr="00222521">
        <w:rPr>
          <w:rFonts w:ascii="標楷體" w:eastAsia="標楷體" w:hAnsi="標楷體" w:cs="Times New Roman" w:hint="eastAsia"/>
          <w:kern w:val="3"/>
          <w:sz w:val="28"/>
          <w:szCs w:val="28"/>
        </w:rPr>
        <w:t>燈數為</w:t>
      </w:r>
      <w:proofErr w:type="gramEnd"/>
      <w:r w:rsidRPr="00222521">
        <w:rPr>
          <w:rFonts w:ascii="標楷體" w:eastAsia="標楷體" w:hAnsi="標楷體" w:cs="Times New Roman" w:hint="eastAsia"/>
          <w:kern w:val="3"/>
          <w:sz w:val="28"/>
          <w:szCs w:val="28"/>
        </w:rPr>
        <w:t>二或四個，左右</w:t>
      </w:r>
      <w:proofErr w:type="gramStart"/>
      <w:r w:rsidRPr="00222521">
        <w:rPr>
          <w:rFonts w:ascii="標楷體" w:eastAsia="標楷體" w:hAnsi="標楷體" w:cs="Times New Roman" w:hint="eastAsia"/>
          <w:kern w:val="3"/>
          <w:sz w:val="28"/>
          <w:szCs w:val="28"/>
        </w:rPr>
        <w:t>對稱裝</w:t>
      </w:r>
      <w:proofErr w:type="gramEnd"/>
      <w:r w:rsidRPr="00222521">
        <w:rPr>
          <w:rFonts w:ascii="標楷體" w:eastAsia="標楷體" w:hAnsi="標楷體" w:cs="Times New Roman" w:hint="eastAsia"/>
          <w:kern w:val="3"/>
          <w:sz w:val="28"/>
          <w:szCs w:val="28"/>
        </w:rPr>
        <w:t>設。</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燈色應為</w:t>
      </w:r>
      <w:proofErr w:type="gramEnd"/>
      <w:r w:rsidRPr="00222521">
        <w:rPr>
          <w:rFonts w:ascii="標楷體" w:eastAsia="標楷體" w:hAnsi="標楷體" w:cs="Times New Roman" w:hint="eastAsia"/>
          <w:kern w:val="3"/>
          <w:sz w:val="28"/>
          <w:szCs w:val="28"/>
        </w:rPr>
        <w:t>橙色或黃色。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3.燈具照明面上</w:t>
      </w:r>
      <w:proofErr w:type="gramStart"/>
      <w:r w:rsidRPr="00222521">
        <w:rPr>
          <w:rFonts w:ascii="標楷體" w:eastAsia="標楷體" w:hAnsi="標楷體" w:cs="Times New Roman" w:hint="eastAsia"/>
          <w:kern w:val="3"/>
          <w:sz w:val="28"/>
          <w:szCs w:val="28"/>
        </w:rPr>
        <w:t>緣距地高</w:t>
      </w:r>
      <w:proofErr w:type="gramEnd"/>
      <w:r w:rsidRPr="00222521">
        <w:rPr>
          <w:rFonts w:ascii="標楷體" w:eastAsia="標楷體" w:hAnsi="標楷體" w:cs="Times New Roman" w:hint="eastAsia"/>
          <w:kern w:val="3"/>
          <w:sz w:val="28"/>
          <w:szCs w:val="28"/>
        </w:rPr>
        <w:t>在空車狀態時應在一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五公尺以下（因車體結構無法配合者應在二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三公尺以下），其照明面後緣與車身前緣之間距應在一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八公尺以下（因車體結構無法配合者應在二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4.閃爍次數每分鐘在六十次以上，一百二十次以下。</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（十九）汽車及拖車停車燈（parking lamp）：</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1.無論引擎是否啟動，線路設計應</w:t>
      </w:r>
      <w:proofErr w:type="gramStart"/>
      <w:r w:rsidRPr="00222521">
        <w:rPr>
          <w:rFonts w:ascii="標楷體" w:eastAsia="標楷體" w:hAnsi="標楷體" w:cs="Times New Roman" w:hint="eastAsia"/>
          <w:kern w:val="3"/>
          <w:sz w:val="28"/>
          <w:szCs w:val="28"/>
        </w:rPr>
        <w:t>使同側燈具</w:t>
      </w:r>
      <w:proofErr w:type="gramEnd"/>
      <w:r w:rsidRPr="00222521">
        <w:rPr>
          <w:rFonts w:ascii="標楷體" w:eastAsia="標楷體" w:hAnsi="標楷體" w:cs="Times New Roman" w:hint="eastAsia"/>
          <w:kern w:val="3"/>
          <w:sz w:val="28"/>
          <w:szCs w:val="28"/>
        </w:rPr>
        <w:t>之</w:t>
      </w:r>
      <w:proofErr w:type="gramStart"/>
      <w:r w:rsidRPr="00222521">
        <w:rPr>
          <w:rFonts w:ascii="標楷體" w:eastAsia="標楷體" w:hAnsi="標楷體" w:cs="Times New Roman" w:hint="eastAsia"/>
          <w:kern w:val="3"/>
          <w:sz w:val="28"/>
          <w:szCs w:val="28"/>
        </w:rPr>
        <w:t>點滅能獨立</w:t>
      </w:r>
      <w:proofErr w:type="gramEnd"/>
      <w:r w:rsidRPr="00222521">
        <w:rPr>
          <w:rFonts w:ascii="標楷體" w:eastAsia="標楷體" w:hAnsi="標楷體" w:cs="Times New Roman" w:hint="eastAsia"/>
          <w:kern w:val="3"/>
          <w:sz w:val="28"/>
          <w:szCs w:val="28"/>
        </w:rPr>
        <w:t>操作。</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w:t>
      </w:r>
      <w:proofErr w:type="gramStart"/>
      <w:r w:rsidRPr="00222521">
        <w:rPr>
          <w:rFonts w:ascii="標楷體" w:eastAsia="標楷體" w:hAnsi="標楷體" w:cs="Times New Roman" w:hint="eastAsia"/>
          <w:kern w:val="3"/>
          <w:sz w:val="28"/>
          <w:szCs w:val="28"/>
        </w:rPr>
        <w:t>燈色前方</w:t>
      </w:r>
      <w:proofErr w:type="gramEnd"/>
      <w:r w:rsidRPr="00222521">
        <w:rPr>
          <w:rFonts w:ascii="標楷體" w:eastAsia="標楷體" w:hAnsi="標楷體" w:cs="Times New Roman" w:hint="eastAsia"/>
          <w:kern w:val="3"/>
          <w:sz w:val="28"/>
          <w:szCs w:val="28"/>
        </w:rPr>
        <w:t>應為白色、淡黃色或橙色，後方應為紅色。若以其他燈具</w:t>
      </w:r>
      <w:proofErr w:type="gramStart"/>
      <w:r w:rsidRPr="00222521">
        <w:rPr>
          <w:rFonts w:ascii="標楷體" w:eastAsia="標楷體" w:hAnsi="標楷體" w:cs="Times New Roman" w:hint="eastAsia"/>
          <w:kern w:val="3"/>
          <w:sz w:val="28"/>
          <w:szCs w:val="28"/>
        </w:rPr>
        <w:t>達到此燈功能</w:t>
      </w:r>
      <w:proofErr w:type="gramEnd"/>
      <w:r w:rsidRPr="00222521">
        <w:rPr>
          <w:rFonts w:ascii="標楷體" w:eastAsia="標楷體" w:hAnsi="標楷體" w:cs="Times New Roman" w:hint="eastAsia"/>
          <w:kern w:val="3"/>
          <w:sz w:val="28"/>
          <w:szCs w:val="28"/>
        </w:rPr>
        <w:t>者，依原燈具之顏色。</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3.燈具照明面上</w:t>
      </w:r>
      <w:proofErr w:type="gramStart"/>
      <w:r w:rsidRPr="00222521">
        <w:rPr>
          <w:rFonts w:ascii="標楷體" w:eastAsia="標楷體" w:hAnsi="標楷體" w:cs="Times New Roman" w:hint="eastAsia"/>
          <w:kern w:val="3"/>
          <w:sz w:val="28"/>
          <w:szCs w:val="28"/>
        </w:rPr>
        <w:t>緣距地高</w:t>
      </w:r>
      <w:proofErr w:type="gramEnd"/>
      <w:r w:rsidRPr="00222521">
        <w:rPr>
          <w:rFonts w:ascii="標楷體" w:eastAsia="標楷體" w:hAnsi="標楷體" w:cs="Times New Roman" w:hint="eastAsia"/>
          <w:kern w:val="3"/>
          <w:sz w:val="28"/>
          <w:szCs w:val="28"/>
        </w:rPr>
        <w:t>在空車狀態時應在一</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五公尺以下（因車體結構無法配合者應在二</w:t>
      </w:r>
      <w:r w:rsidRPr="00222521">
        <w:rPr>
          <w:rFonts w:ascii="Times New Roman" w:eastAsia="標楷體" w:hAnsi="Times New Roman" w:cs="Times New Roman" w:hint="eastAsia"/>
          <w:color w:val="000000"/>
          <w:kern w:val="3"/>
          <w:sz w:val="28"/>
          <w:szCs w:val="28"/>
        </w:rPr>
        <w:t>點</w:t>
      </w:r>
      <w:r w:rsidRPr="00222521">
        <w:rPr>
          <w:rFonts w:ascii="標楷體" w:eastAsia="標楷體" w:hAnsi="標楷體" w:cs="Times New Roman" w:hint="eastAsia"/>
          <w:kern w:val="3"/>
          <w:sz w:val="28"/>
          <w:szCs w:val="28"/>
        </w:rPr>
        <w:t>一公尺以下），其照明面外緣距車身外緣（不包括後視鏡）應在四十公分以內。以側面方向燈作為</w:t>
      </w:r>
      <w:proofErr w:type="gramStart"/>
      <w:r w:rsidRPr="00222521">
        <w:rPr>
          <w:rFonts w:ascii="標楷體" w:eastAsia="標楷體" w:hAnsi="標楷體" w:cs="Times New Roman" w:hint="eastAsia"/>
          <w:kern w:val="3"/>
          <w:sz w:val="28"/>
          <w:szCs w:val="28"/>
        </w:rPr>
        <w:t>停車燈者依</w:t>
      </w:r>
      <w:proofErr w:type="gramEnd"/>
      <w:r w:rsidRPr="00222521">
        <w:rPr>
          <w:rFonts w:ascii="標楷體" w:eastAsia="標楷體" w:hAnsi="標楷體" w:cs="Times New Roman" w:hint="eastAsia"/>
          <w:kern w:val="3"/>
          <w:sz w:val="28"/>
          <w:szCs w:val="28"/>
        </w:rPr>
        <w:t>側面方向燈之規定。</w:t>
      </w:r>
    </w:p>
    <w:p w:rsidR="00BF6CFE" w:rsidRPr="00222521" w:rsidRDefault="00BF6CFE" w:rsidP="002B3F92">
      <w:pPr>
        <w:suppressAutoHyphens/>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（二十）車身標示用反光標識：</w:t>
      </w:r>
    </w:p>
    <w:p w:rsidR="00BF6CFE"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lastRenderedPageBreak/>
        <w:t>1.顏色為白色、黃色或紅色，可相間使用。</w:t>
      </w:r>
    </w:p>
    <w:p w:rsidR="004D3DA1" w:rsidRPr="00222521" w:rsidRDefault="00BF6CFE" w:rsidP="002B3F92">
      <w:pPr>
        <w:suppressAutoHyphens/>
        <w:autoSpaceDN w:val="0"/>
        <w:snapToGrid w:val="0"/>
        <w:ind w:leftChars="200" w:left="76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2.裝設位置以能表示車身長度、寬度或高度為原則。</w:t>
      </w:r>
    </w:p>
    <w:p w:rsidR="004D3DA1" w:rsidRPr="00222521" w:rsidRDefault="004D3DA1" w:rsidP="002B3F92">
      <w:pPr>
        <w:snapToGrid w:val="0"/>
        <w:jc w:val="both"/>
        <w:rPr>
          <w:rFonts w:ascii="標楷體" w:eastAsia="標楷體" w:hAnsi="標楷體"/>
          <w:sz w:val="28"/>
          <w:szCs w:val="28"/>
        </w:rPr>
      </w:pPr>
      <w:r w:rsidRPr="00222521">
        <w:rPr>
          <w:rFonts w:ascii="標楷體" w:eastAsia="標楷體" w:hAnsi="標楷體" w:hint="eastAsia"/>
          <w:sz w:val="28"/>
          <w:szCs w:val="28"/>
        </w:rPr>
        <w:t>四、非屬前三點所列之燈光，</w:t>
      </w:r>
      <w:proofErr w:type="gramStart"/>
      <w:r w:rsidRPr="00222521">
        <w:rPr>
          <w:rFonts w:ascii="標楷體" w:eastAsia="標楷體" w:hAnsi="標楷體" w:hint="eastAsia"/>
          <w:sz w:val="28"/>
          <w:szCs w:val="28"/>
        </w:rPr>
        <w:t>須經主機關</w:t>
      </w:r>
      <w:proofErr w:type="gramEnd"/>
      <w:r w:rsidRPr="00222521">
        <w:rPr>
          <w:rFonts w:ascii="標楷體" w:eastAsia="標楷體" w:hAnsi="標楷體" w:hint="eastAsia"/>
          <w:sz w:val="28"/>
          <w:szCs w:val="28"/>
        </w:rPr>
        <w:t>核定後，方能裝置。</w:t>
      </w:r>
    </w:p>
    <w:p w:rsidR="004D3DA1" w:rsidRPr="00222521" w:rsidRDefault="004D3DA1" w:rsidP="002B3F92">
      <w:pPr>
        <w:snapToGrid w:val="0"/>
        <w:jc w:val="both"/>
        <w:rPr>
          <w:rFonts w:ascii="標楷體" w:eastAsia="標楷體" w:hAnsi="標楷體"/>
          <w:sz w:val="28"/>
          <w:szCs w:val="28"/>
        </w:rPr>
        <w:sectPr w:rsidR="004D3DA1" w:rsidRPr="00222521" w:rsidSect="00F0332E">
          <w:pgSz w:w="11906" w:h="16838"/>
          <w:pgMar w:top="1418" w:right="1418" w:bottom="1418" w:left="1701" w:header="851" w:footer="567" w:gutter="0"/>
          <w:cols w:space="425"/>
          <w:docGrid w:type="lines" w:linePitch="360"/>
        </w:sectPr>
      </w:pPr>
    </w:p>
    <w:p w:rsidR="004D3DA1" w:rsidRPr="00222521" w:rsidRDefault="004D3DA1" w:rsidP="002B3F92">
      <w:pPr>
        <w:snapToGrid w:val="0"/>
        <w:jc w:val="both"/>
        <w:rPr>
          <w:rFonts w:ascii="標楷體" w:eastAsia="標楷體" w:hAnsi="標楷體"/>
          <w:sz w:val="28"/>
          <w:szCs w:val="28"/>
        </w:rPr>
      </w:pPr>
      <w:r w:rsidRPr="00222521">
        <w:rPr>
          <w:rFonts w:ascii="標楷體" w:eastAsia="標楷體" w:hAnsi="標楷體" w:hint="eastAsia"/>
          <w:sz w:val="28"/>
          <w:szCs w:val="28"/>
        </w:rPr>
        <w:lastRenderedPageBreak/>
        <w:t>附件十四  計程車設置車頂廣告看板</w:t>
      </w:r>
      <w:proofErr w:type="gramStart"/>
      <w:r w:rsidRPr="00222521">
        <w:rPr>
          <w:rFonts w:ascii="標楷體" w:eastAsia="標楷體" w:hAnsi="標楷體" w:hint="eastAsia"/>
          <w:sz w:val="28"/>
          <w:szCs w:val="28"/>
        </w:rPr>
        <w:t>架審驗</w:t>
      </w:r>
      <w:proofErr w:type="gramEnd"/>
      <w:r w:rsidRPr="00222521">
        <w:rPr>
          <w:rFonts w:ascii="標楷體" w:eastAsia="標楷體" w:hAnsi="標楷體" w:hint="eastAsia"/>
          <w:sz w:val="28"/>
          <w:szCs w:val="28"/>
        </w:rPr>
        <w:t>作業規定</w:t>
      </w:r>
    </w:p>
    <w:p w:rsidR="002D547A" w:rsidRPr="00222521" w:rsidRDefault="004D3DA1" w:rsidP="002B3F92">
      <w:pPr>
        <w:snapToGrid w:val="0"/>
        <w:rPr>
          <w:rFonts w:ascii="標楷體" w:eastAsia="標楷體" w:hAnsi="標楷體" w:cs="Times New Roman"/>
          <w:sz w:val="28"/>
          <w:szCs w:val="28"/>
        </w:rPr>
      </w:pPr>
      <w:r w:rsidRPr="00222521">
        <w:rPr>
          <w:rFonts w:ascii="標楷體" w:eastAsia="標楷體" w:hAnsi="標楷體" w:cs="Times New Roman" w:hint="eastAsia"/>
          <w:sz w:val="28"/>
          <w:szCs w:val="28"/>
        </w:rPr>
        <w:t>一、</w:t>
      </w:r>
      <w:proofErr w:type="gramStart"/>
      <w:r w:rsidR="002D547A" w:rsidRPr="00222521">
        <w:rPr>
          <w:rFonts w:ascii="標楷體" w:eastAsia="標楷體" w:hAnsi="標楷體" w:cs="Times New Roman" w:hint="eastAsia"/>
          <w:sz w:val="28"/>
          <w:szCs w:val="28"/>
        </w:rPr>
        <w:t>審驗項目</w:t>
      </w:r>
      <w:proofErr w:type="gramEnd"/>
      <w:r w:rsidR="002D547A" w:rsidRPr="00222521">
        <w:rPr>
          <w:rFonts w:ascii="標楷體" w:eastAsia="標楷體" w:hAnsi="標楷體" w:cs="Times New Roman" w:hint="eastAsia"/>
          <w:sz w:val="28"/>
          <w:szCs w:val="28"/>
        </w:rPr>
        <w:t>與標準：</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1741"/>
        <w:gridCol w:w="1308"/>
        <w:gridCol w:w="1012"/>
        <w:gridCol w:w="999"/>
        <w:gridCol w:w="1132"/>
        <w:gridCol w:w="1109"/>
        <w:gridCol w:w="947"/>
      </w:tblGrid>
      <w:tr w:rsidR="002D547A" w:rsidRPr="00222521" w:rsidTr="00400A78">
        <w:trPr>
          <w:jc w:val="right"/>
        </w:trPr>
        <w:tc>
          <w:tcPr>
            <w:tcW w:w="595"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項次</w:t>
            </w:r>
          </w:p>
        </w:tc>
        <w:tc>
          <w:tcPr>
            <w:tcW w:w="1741" w:type="dxa"/>
          </w:tcPr>
          <w:p w:rsidR="002D547A" w:rsidRPr="00222521" w:rsidRDefault="002D547A" w:rsidP="002B3F92">
            <w:pPr>
              <w:snapToGrid w:val="0"/>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審驗項目</w:t>
            </w:r>
            <w:proofErr w:type="gramEnd"/>
          </w:p>
        </w:tc>
        <w:tc>
          <w:tcPr>
            <w:tcW w:w="6507" w:type="dxa"/>
            <w:gridSpan w:val="6"/>
          </w:tcPr>
          <w:p w:rsidR="002D547A" w:rsidRPr="00222521" w:rsidRDefault="002D547A" w:rsidP="002B3F92">
            <w:pPr>
              <w:snapToGrid w:val="0"/>
              <w:jc w:val="center"/>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審驗標準</w:t>
            </w:r>
            <w:proofErr w:type="gramEnd"/>
          </w:p>
        </w:tc>
      </w:tr>
      <w:tr w:rsidR="002D547A" w:rsidRPr="00222521" w:rsidTr="00400A78">
        <w:trPr>
          <w:jc w:val="right"/>
        </w:trPr>
        <w:tc>
          <w:tcPr>
            <w:tcW w:w="595" w:type="dxa"/>
          </w:tcPr>
          <w:p w:rsidR="002D547A" w:rsidRPr="00222521" w:rsidRDefault="002D547A" w:rsidP="002B3F92">
            <w:pPr>
              <w:snapToGrid w:val="0"/>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一</w:t>
            </w:r>
            <w:proofErr w:type="gramEnd"/>
          </w:p>
        </w:tc>
        <w:tc>
          <w:tcPr>
            <w:tcW w:w="1741"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車頂廣告看板架尺度</w:t>
            </w:r>
          </w:p>
        </w:tc>
        <w:tc>
          <w:tcPr>
            <w:tcW w:w="6507" w:type="dxa"/>
            <w:gridSpan w:val="6"/>
          </w:tcPr>
          <w:p w:rsidR="00400A78" w:rsidRDefault="00400A78" w:rsidP="00400A78">
            <w:pPr>
              <w:numPr>
                <w:ilvl w:val="0"/>
                <w:numId w:val="2"/>
              </w:numPr>
              <w:tabs>
                <w:tab w:val="clear" w:pos="480"/>
                <w:tab w:val="num" w:pos="641"/>
              </w:tabs>
              <w:suppressAutoHyphens/>
              <w:autoSpaceDN w:val="0"/>
              <w:snapToGrid w:val="0"/>
              <w:ind w:left="560" w:hangingChars="200" w:hanging="560"/>
              <w:textAlignment w:val="baseline"/>
              <w:rPr>
                <w:rFonts w:ascii="Times New Roman" w:eastAsia="標楷體" w:hAnsi="Times New Roman" w:cs="Times New Roman" w:hint="eastAsia"/>
                <w:sz w:val="28"/>
                <w:szCs w:val="28"/>
              </w:rPr>
            </w:pPr>
            <w:r w:rsidRPr="00400A78">
              <w:rPr>
                <w:rFonts w:ascii="Times New Roman" w:eastAsia="標楷體" w:hAnsi="Times New Roman" w:cs="Times New Roman" w:hint="eastAsia"/>
                <w:sz w:val="28"/>
                <w:szCs w:val="28"/>
              </w:rPr>
              <w:t>長度不得超出車頂長及影響車頂燈之設置。</w:t>
            </w:r>
          </w:p>
          <w:p w:rsidR="00400A78" w:rsidRDefault="00400A78" w:rsidP="00400A78">
            <w:pPr>
              <w:numPr>
                <w:ilvl w:val="0"/>
                <w:numId w:val="2"/>
              </w:numPr>
              <w:tabs>
                <w:tab w:val="clear" w:pos="480"/>
                <w:tab w:val="num" w:pos="641"/>
              </w:tabs>
              <w:suppressAutoHyphens/>
              <w:autoSpaceDN w:val="0"/>
              <w:snapToGrid w:val="0"/>
              <w:ind w:left="560" w:hangingChars="200" w:hanging="560"/>
              <w:textAlignment w:val="baseline"/>
              <w:rPr>
                <w:rFonts w:ascii="Times New Roman" w:eastAsia="標楷體" w:hAnsi="Times New Roman" w:cs="Times New Roman" w:hint="eastAsia"/>
                <w:sz w:val="28"/>
                <w:szCs w:val="28"/>
              </w:rPr>
            </w:pPr>
            <w:r w:rsidRPr="00222521">
              <w:rPr>
                <w:rFonts w:ascii="Times New Roman" w:eastAsia="標楷體" w:hAnsi="Times New Roman" w:cs="Times New Roman" w:hint="eastAsia"/>
                <w:sz w:val="28"/>
                <w:szCs w:val="28"/>
              </w:rPr>
              <w:t>寬度不得超出車頂寬及影響車頂燈之設置。</w:t>
            </w:r>
          </w:p>
          <w:p w:rsidR="00400A78" w:rsidRDefault="00400A78" w:rsidP="00400A78">
            <w:pPr>
              <w:numPr>
                <w:ilvl w:val="0"/>
                <w:numId w:val="2"/>
              </w:numPr>
              <w:tabs>
                <w:tab w:val="clear" w:pos="480"/>
                <w:tab w:val="num" w:pos="641"/>
              </w:tabs>
              <w:suppressAutoHyphens/>
              <w:autoSpaceDN w:val="0"/>
              <w:snapToGrid w:val="0"/>
              <w:ind w:left="560" w:hangingChars="200" w:hanging="560"/>
              <w:textAlignment w:val="baseline"/>
              <w:rPr>
                <w:rFonts w:ascii="Times New Roman" w:eastAsia="標楷體" w:hAnsi="Times New Roman" w:cs="Times New Roman" w:hint="eastAsia"/>
                <w:sz w:val="28"/>
                <w:szCs w:val="28"/>
              </w:rPr>
            </w:pPr>
            <w:r w:rsidRPr="00222521">
              <w:rPr>
                <w:rFonts w:ascii="Times New Roman" w:eastAsia="標楷體" w:hAnsi="Times New Roman" w:cs="Times New Roman" w:hint="eastAsia"/>
                <w:sz w:val="28"/>
                <w:szCs w:val="28"/>
              </w:rPr>
              <w:t>至少有百分之九十九以上的側面垂直投影面積，其總高度不得超過汽車車頂五十公分。</w:t>
            </w:r>
          </w:p>
          <w:p w:rsidR="002D547A" w:rsidRPr="00400A78" w:rsidRDefault="00400A78" w:rsidP="00400A78">
            <w:pPr>
              <w:numPr>
                <w:ilvl w:val="0"/>
                <w:numId w:val="2"/>
              </w:numPr>
              <w:tabs>
                <w:tab w:val="clear" w:pos="480"/>
                <w:tab w:val="num" w:pos="641"/>
              </w:tabs>
              <w:suppressAutoHyphens/>
              <w:autoSpaceDN w:val="0"/>
              <w:snapToGrid w:val="0"/>
              <w:ind w:left="560" w:hangingChars="200" w:hanging="560"/>
              <w:textAlignment w:val="baseline"/>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實際架設車頂，</w:t>
            </w:r>
            <w:proofErr w:type="gramStart"/>
            <w:r w:rsidRPr="00222521">
              <w:rPr>
                <w:rFonts w:ascii="Times New Roman" w:eastAsia="標楷體" w:hAnsi="Times New Roman" w:cs="Times New Roman" w:hint="eastAsia"/>
                <w:sz w:val="28"/>
                <w:szCs w:val="28"/>
              </w:rPr>
              <w:t>距地總</w:t>
            </w:r>
            <w:proofErr w:type="gramEnd"/>
            <w:r w:rsidRPr="00222521">
              <w:rPr>
                <w:rFonts w:ascii="Times New Roman" w:eastAsia="標楷體" w:hAnsi="Times New Roman" w:cs="Times New Roman" w:hint="eastAsia"/>
                <w:sz w:val="28"/>
                <w:szCs w:val="28"/>
              </w:rPr>
              <w:t>高度不得超過二百二十公分及車寬一</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五</w:t>
            </w:r>
            <w:proofErr w:type="gramStart"/>
            <w:r w:rsidRPr="00222521">
              <w:rPr>
                <w:rFonts w:ascii="Times New Roman" w:eastAsia="標楷體" w:hAnsi="Times New Roman" w:cs="Times New Roman" w:hint="eastAsia"/>
                <w:sz w:val="28"/>
                <w:szCs w:val="28"/>
              </w:rPr>
              <w:t>倍</w:t>
            </w:r>
            <w:proofErr w:type="gramEnd"/>
            <w:r w:rsidRPr="00222521">
              <w:rPr>
                <w:rFonts w:ascii="Times New Roman" w:eastAsia="標楷體" w:hAnsi="Times New Roman" w:cs="Times New Roman" w:hint="eastAsia"/>
                <w:sz w:val="28"/>
                <w:szCs w:val="28"/>
              </w:rPr>
              <w:t>。</w:t>
            </w:r>
          </w:p>
        </w:tc>
      </w:tr>
      <w:tr w:rsidR="002D547A" w:rsidRPr="00222521" w:rsidTr="00400A78">
        <w:trPr>
          <w:jc w:val="right"/>
        </w:trPr>
        <w:tc>
          <w:tcPr>
            <w:tcW w:w="595"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二</w:t>
            </w:r>
          </w:p>
        </w:tc>
        <w:tc>
          <w:tcPr>
            <w:tcW w:w="1741"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車頂廣告看板架重量</w:t>
            </w:r>
            <w:r w:rsidRPr="00222521">
              <w:rPr>
                <w:rFonts w:ascii="Times New Roman" w:eastAsia="標楷體" w:hAnsi="Times New Roman" w:cs="Times New Roman" w:hint="eastAsia"/>
                <w:sz w:val="28"/>
                <w:szCs w:val="28"/>
              </w:rPr>
              <w:t xml:space="preserve">  </w:t>
            </w:r>
          </w:p>
        </w:tc>
        <w:tc>
          <w:tcPr>
            <w:tcW w:w="6507" w:type="dxa"/>
            <w:gridSpan w:val="6"/>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重量不得超過十五公斤。</w:t>
            </w:r>
          </w:p>
        </w:tc>
      </w:tr>
      <w:tr w:rsidR="002D547A" w:rsidRPr="00222521" w:rsidTr="00400A78">
        <w:trPr>
          <w:jc w:val="right"/>
        </w:trPr>
        <w:tc>
          <w:tcPr>
            <w:tcW w:w="595"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w:t>
            </w:r>
          </w:p>
        </w:tc>
        <w:tc>
          <w:tcPr>
            <w:tcW w:w="1741"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車頂廣告看板架發聲及畫面設備</w:t>
            </w:r>
          </w:p>
        </w:tc>
        <w:tc>
          <w:tcPr>
            <w:tcW w:w="6507" w:type="dxa"/>
            <w:gridSpan w:val="6"/>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不得裝置發聲及切換畫面設備。</w:t>
            </w:r>
          </w:p>
        </w:tc>
      </w:tr>
      <w:tr w:rsidR="002D547A" w:rsidRPr="00222521" w:rsidTr="00400A78">
        <w:trPr>
          <w:jc w:val="right"/>
        </w:trPr>
        <w:tc>
          <w:tcPr>
            <w:tcW w:w="595" w:type="dxa"/>
            <w:tcBorders>
              <w:bottom w:val="single" w:sz="4" w:space="0" w:color="auto"/>
            </w:tcBorders>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四</w:t>
            </w:r>
          </w:p>
        </w:tc>
        <w:tc>
          <w:tcPr>
            <w:tcW w:w="1741" w:type="dxa"/>
            <w:tcBorders>
              <w:bottom w:val="single" w:sz="4" w:space="0" w:color="auto"/>
            </w:tcBorders>
          </w:tcPr>
          <w:p w:rsidR="002D547A" w:rsidRPr="00222521" w:rsidRDefault="002D547A" w:rsidP="002B3F92">
            <w:pPr>
              <w:snapToGrid w:val="0"/>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燈光審驗</w:t>
            </w:r>
            <w:proofErr w:type="gramEnd"/>
          </w:p>
        </w:tc>
        <w:tc>
          <w:tcPr>
            <w:tcW w:w="6507" w:type="dxa"/>
            <w:gridSpan w:val="6"/>
          </w:tcPr>
          <w:p w:rsidR="002D547A" w:rsidRPr="00222521" w:rsidRDefault="002D547A" w:rsidP="00400A78">
            <w:pPr>
              <w:numPr>
                <w:ilvl w:val="0"/>
                <w:numId w:val="3"/>
              </w:numPr>
              <w:suppressAutoHyphens/>
              <w:autoSpaceDN w:val="0"/>
              <w:snapToGrid w:val="0"/>
              <w:ind w:left="560" w:hangingChars="200" w:hanging="560"/>
              <w:textAlignment w:val="baseline"/>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光源為白色。</w:t>
            </w:r>
          </w:p>
          <w:p w:rsidR="00400A78" w:rsidRDefault="002D547A" w:rsidP="00400A78">
            <w:pPr>
              <w:numPr>
                <w:ilvl w:val="0"/>
                <w:numId w:val="3"/>
              </w:numPr>
              <w:suppressAutoHyphens/>
              <w:autoSpaceDN w:val="0"/>
              <w:snapToGrid w:val="0"/>
              <w:ind w:left="560" w:hangingChars="200" w:hanging="560"/>
              <w:textAlignment w:val="baseline"/>
              <w:rPr>
                <w:rFonts w:ascii="Times New Roman" w:eastAsia="標楷體" w:hAnsi="Times New Roman" w:cs="Times New Roman" w:hint="eastAsia"/>
                <w:sz w:val="28"/>
                <w:szCs w:val="28"/>
              </w:rPr>
            </w:pPr>
            <w:r w:rsidRPr="00222521">
              <w:rPr>
                <w:rFonts w:ascii="Times New Roman" w:eastAsia="標楷體" w:hAnsi="Times New Roman" w:cs="Times New Roman" w:hint="eastAsia"/>
                <w:sz w:val="28"/>
                <w:szCs w:val="28"/>
              </w:rPr>
              <w:t>光源不得閃爍。</w:t>
            </w:r>
          </w:p>
          <w:p w:rsidR="002D547A" w:rsidRPr="00400A78" w:rsidRDefault="002D547A" w:rsidP="00400A78">
            <w:pPr>
              <w:numPr>
                <w:ilvl w:val="0"/>
                <w:numId w:val="3"/>
              </w:numPr>
              <w:suppressAutoHyphens/>
              <w:autoSpaceDN w:val="0"/>
              <w:snapToGrid w:val="0"/>
              <w:ind w:left="528" w:hangingChars="200" w:hanging="528"/>
              <w:textAlignment w:val="baseline"/>
              <w:rPr>
                <w:rFonts w:ascii="Times New Roman" w:eastAsia="標楷體" w:hAnsi="Times New Roman" w:cs="Times New Roman"/>
                <w:sz w:val="28"/>
                <w:szCs w:val="28"/>
              </w:rPr>
            </w:pPr>
            <w:bookmarkStart w:id="0" w:name="_GoBack"/>
            <w:bookmarkEnd w:id="0"/>
            <w:r w:rsidRPr="00400A78">
              <w:rPr>
                <w:rFonts w:ascii="Times New Roman" w:eastAsia="標楷體" w:hAnsi="Times New Roman" w:cs="Times New Roman" w:hint="eastAsia"/>
                <w:spacing w:val="-8"/>
                <w:sz w:val="28"/>
                <w:szCs w:val="28"/>
              </w:rPr>
              <w:t>光源應裝設於車頂廣告看板架本體內部，不得直接外露。</w:t>
            </w:r>
          </w:p>
        </w:tc>
      </w:tr>
      <w:tr w:rsidR="002D547A" w:rsidRPr="00222521" w:rsidTr="00400A78">
        <w:trPr>
          <w:jc w:val="right"/>
        </w:trPr>
        <w:tc>
          <w:tcPr>
            <w:tcW w:w="595" w:type="dxa"/>
            <w:vMerge w:val="restart"/>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五</w:t>
            </w:r>
          </w:p>
        </w:tc>
        <w:tc>
          <w:tcPr>
            <w:tcW w:w="1741" w:type="dxa"/>
            <w:vMerge w:val="restart"/>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振動試驗</w:t>
            </w:r>
          </w:p>
        </w:tc>
        <w:tc>
          <w:tcPr>
            <w:tcW w:w="6507" w:type="dxa"/>
            <w:gridSpan w:val="6"/>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依</w:t>
            </w:r>
            <w:r w:rsidRPr="00222521">
              <w:rPr>
                <w:rFonts w:ascii="Times New Roman" w:eastAsia="標楷體" w:hAnsi="Times New Roman" w:cs="Times New Roman" w:hint="eastAsia"/>
                <w:sz w:val="28"/>
                <w:szCs w:val="28"/>
              </w:rPr>
              <w:t xml:space="preserve"> CNS7137(D3067) </w:t>
            </w:r>
            <w:r w:rsidRPr="00222521">
              <w:rPr>
                <w:rFonts w:ascii="Times New Roman" w:eastAsia="標楷體" w:hAnsi="Times New Roman" w:cs="Times New Roman" w:hint="eastAsia"/>
                <w:sz w:val="28"/>
                <w:szCs w:val="28"/>
              </w:rPr>
              <w:t>如後表，執行試驗。</w:t>
            </w:r>
            <w:r w:rsidRPr="00222521">
              <w:rPr>
                <w:rFonts w:ascii="Times New Roman" w:eastAsia="標楷體" w:hAnsi="Times New Roman" w:cs="Times New Roman" w:hint="eastAsia"/>
                <w:sz w:val="28"/>
                <w:szCs w:val="28"/>
              </w:rPr>
              <w:t xml:space="preserve">     </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sz w:val="28"/>
                <w:szCs w:val="28"/>
              </w:rPr>
              <w:t>8.3Hz</w:t>
            </w:r>
            <w:r w:rsidRPr="00222521">
              <w:rPr>
                <w:rFonts w:ascii="Times New Roman" w:eastAsia="標楷體" w:hAnsi="Times New Roman" w:cs="Times New Roman" w:hint="eastAsia"/>
                <w:sz w:val="28"/>
                <w:szCs w:val="28"/>
              </w:rPr>
              <w:t>至</w:t>
            </w:r>
            <w:r w:rsidRPr="00222521">
              <w:rPr>
                <w:rFonts w:ascii="Times New Roman" w:eastAsia="標楷體" w:hAnsi="Times New Roman" w:cs="Times New Roman"/>
                <w:sz w:val="28"/>
                <w:szCs w:val="28"/>
              </w:rPr>
              <w:t>100Hz</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試驗頻率</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試驗加速度</w:t>
            </w:r>
          </w:p>
        </w:tc>
        <w:tc>
          <w:tcPr>
            <w:tcW w:w="0" w:type="auto"/>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振動方向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出振點來出</w:t>
            </w:r>
            <w:proofErr w:type="gramEnd"/>
            <w:r w:rsidRPr="00222521">
              <w:rPr>
                <w:rFonts w:ascii="Times New Roman" w:eastAsia="標楷體" w:hAnsi="Times New Roman" w:cs="Times New Roman" w:hint="eastAsia"/>
                <w:sz w:val="28"/>
                <w:szCs w:val="28"/>
              </w:rPr>
              <w:t>時間</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試驗時間</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val="restart"/>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無共振頻率</w:t>
            </w:r>
          </w:p>
        </w:tc>
        <w:tc>
          <w:tcPr>
            <w:tcW w:w="0" w:type="auto"/>
            <w:vMerge w:val="restart"/>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sz w:val="28"/>
                <w:szCs w:val="28"/>
              </w:rPr>
              <w:t>33.3Hz</w:t>
            </w:r>
          </w:p>
        </w:tc>
        <w:tc>
          <w:tcPr>
            <w:tcW w:w="0" w:type="auto"/>
            <w:vMerge w:val="restart"/>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sz w:val="28"/>
                <w:szCs w:val="28"/>
              </w:rPr>
              <w:t>2.9G</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一、上下軸向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六小時</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二、</w:t>
            </w:r>
            <w:proofErr w:type="gramStart"/>
            <w:r w:rsidRPr="00222521">
              <w:rPr>
                <w:rFonts w:ascii="Times New Roman" w:eastAsia="標楷體" w:hAnsi="Times New Roman" w:cs="Times New Roman" w:hint="eastAsia"/>
                <w:sz w:val="28"/>
                <w:szCs w:val="28"/>
              </w:rPr>
              <w:t>左右軸</w:t>
            </w:r>
            <w:proofErr w:type="gramEnd"/>
            <w:r w:rsidRPr="00222521">
              <w:rPr>
                <w:rFonts w:ascii="Times New Roman" w:eastAsia="標楷體" w:hAnsi="Times New Roman" w:cs="Times New Roman" w:hint="eastAsia"/>
                <w:sz w:val="28"/>
                <w:szCs w:val="28"/>
              </w:rPr>
              <w:t>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三、前後軸向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val="restart"/>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有共振頻率</w:t>
            </w:r>
          </w:p>
        </w:tc>
        <w:tc>
          <w:tcPr>
            <w:tcW w:w="0" w:type="auto"/>
            <w:vMerge w:val="restart"/>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共振頻率</w:t>
            </w:r>
          </w:p>
        </w:tc>
        <w:tc>
          <w:tcPr>
            <w:tcW w:w="0" w:type="auto"/>
            <w:vMerge w:val="restart"/>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sz w:val="28"/>
                <w:szCs w:val="28"/>
              </w:rPr>
              <w:t>2.9G</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一、上下軸向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一</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五小時</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二、</w:t>
            </w:r>
            <w:proofErr w:type="gramStart"/>
            <w:r w:rsidRPr="00222521">
              <w:rPr>
                <w:rFonts w:ascii="Times New Roman" w:eastAsia="標楷體" w:hAnsi="Times New Roman" w:cs="Times New Roman" w:hint="eastAsia"/>
                <w:sz w:val="28"/>
                <w:szCs w:val="28"/>
              </w:rPr>
              <w:t>左右軸</w:t>
            </w:r>
            <w:proofErr w:type="gramEnd"/>
            <w:r w:rsidRPr="00222521">
              <w:rPr>
                <w:rFonts w:ascii="Times New Roman" w:eastAsia="標楷體" w:hAnsi="Times New Roman" w:cs="Times New Roman" w:hint="eastAsia"/>
                <w:sz w:val="28"/>
                <w:szCs w:val="28"/>
              </w:rPr>
              <w:t>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七五小時</w:t>
            </w:r>
          </w:p>
        </w:tc>
      </w:tr>
      <w:tr w:rsidR="002D547A" w:rsidRPr="00222521" w:rsidTr="00400A78">
        <w:trPr>
          <w:jc w:val="right"/>
        </w:trPr>
        <w:tc>
          <w:tcPr>
            <w:tcW w:w="595" w:type="dxa"/>
            <w:vMerge/>
            <w:tcBorders>
              <w:bottom w:val="nil"/>
            </w:tcBorders>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Borders>
              <w:bottom w:val="nil"/>
            </w:tcBorders>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vMerge/>
          </w:tcPr>
          <w:p w:rsidR="002D547A" w:rsidRPr="00222521" w:rsidRDefault="002D547A" w:rsidP="002B3F92">
            <w:pPr>
              <w:widowControl/>
              <w:snapToGrid w:val="0"/>
              <w:rPr>
                <w:rFonts w:ascii="Times New Roman" w:eastAsia="標楷體" w:hAnsi="Times New Roman" w:cs="Times New Roman"/>
                <w:sz w:val="28"/>
                <w:szCs w:val="28"/>
              </w:rPr>
            </w:pP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三、前後軸向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七五小時</w:t>
            </w:r>
          </w:p>
        </w:tc>
      </w:tr>
      <w:tr w:rsidR="002D547A" w:rsidRPr="00222521" w:rsidTr="00400A78">
        <w:trPr>
          <w:jc w:val="right"/>
        </w:trPr>
        <w:tc>
          <w:tcPr>
            <w:tcW w:w="595" w:type="dxa"/>
            <w:vMerge w:val="restart"/>
            <w:tcBorders>
              <w:top w:val="nil"/>
            </w:tcBorders>
          </w:tcPr>
          <w:p w:rsidR="002D547A" w:rsidRPr="00222521" w:rsidRDefault="002D547A" w:rsidP="002B3F92">
            <w:pPr>
              <w:snapToGrid w:val="0"/>
              <w:rPr>
                <w:rFonts w:ascii="Times New Roman" w:eastAsia="標楷體" w:hAnsi="Times New Roman" w:cs="Times New Roman"/>
                <w:sz w:val="28"/>
                <w:szCs w:val="28"/>
              </w:rPr>
            </w:pPr>
          </w:p>
        </w:tc>
        <w:tc>
          <w:tcPr>
            <w:tcW w:w="1741" w:type="dxa"/>
            <w:vMerge w:val="restart"/>
            <w:tcBorders>
              <w:top w:val="nil"/>
            </w:tcBorders>
          </w:tcPr>
          <w:p w:rsidR="002D547A" w:rsidRPr="00222521" w:rsidRDefault="002D547A" w:rsidP="002B3F92">
            <w:pPr>
              <w:snapToGrid w:val="0"/>
              <w:rPr>
                <w:rFonts w:ascii="Times New Roman" w:eastAsia="標楷體" w:hAnsi="Times New Roman" w:cs="Times New Roman"/>
                <w:sz w:val="28"/>
                <w:szCs w:val="28"/>
              </w:rPr>
            </w:pPr>
          </w:p>
        </w:tc>
        <w:tc>
          <w:tcPr>
            <w:tcW w:w="0" w:type="auto"/>
            <w:vMerge w:val="restart"/>
            <w:tcBorders>
              <w:top w:val="nil"/>
            </w:tcBorders>
          </w:tcPr>
          <w:p w:rsidR="002D547A" w:rsidRPr="00222521" w:rsidRDefault="002D547A" w:rsidP="002B3F92">
            <w:pPr>
              <w:snapToGrid w:val="0"/>
              <w:rPr>
                <w:rFonts w:ascii="Times New Roman" w:eastAsia="標楷體" w:hAnsi="Times New Roman" w:cs="Times New Roman"/>
                <w:sz w:val="28"/>
                <w:szCs w:val="28"/>
              </w:rPr>
            </w:pPr>
          </w:p>
        </w:tc>
        <w:tc>
          <w:tcPr>
            <w:tcW w:w="0" w:type="auto"/>
            <w:vMerge w:val="restart"/>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sz w:val="28"/>
                <w:szCs w:val="28"/>
              </w:rPr>
              <w:t>33.3Hz</w:t>
            </w:r>
          </w:p>
        </w:tc>
        <w:tc>
          <w:tcPr>
            <w:tcW w:w="0" w:type="auto"/>
            <w:vMerge w:val="restart"/>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sz w:val="28"/>
                <w:szCs w:val="28"/>
              </w:rPr>
              <w:t>2.9G</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一、上下軸向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四</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五小時</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二、</w:t>
            </w:r>
            <w:proofErr w:type="gramStart"/>
            <w:r w:rsidRPr="00222521">
              <w:rPr>
                <w:rFonts w:ascii="Times New Roman" w:eastAsia="標楷體" w:hAnsi="Times New Roman" w:cs="Times New Roman" w:hint="eastAsia"/>
                <w:sz w:val="28"/>
                <w:szCs w:val="28"/>
              </w:rPr>
              <w:t>左右</w:t>
            </w:r>
            <w:r w:rsidRPr="00222521">
              <w:rPr>
                <w:rFonts w:ascii="Times New Roman" w:eastAsia="標楷體" w:hAnsi="Times New Roman" w:cs="Times New Roman" w:hint="eastAsia"/>
                <w:sz w:val="28"/>
                <w:szCs w:val="28"/>
              </w:rPr>
              <w:lastRenderedPageBreak/>
              <w:t>軸</w:t>
            </w:r>
            <w:proofErr w:type="gramEnd"/>
            <w:r w:rsidRPr="00222521">
              <w:rPr>
                <w:rFonts w:ascii="Times New Roman" w:eastAsia="標楷體" w:hAnsi="Times New Roman" w:cs="Times New Roman" w:hint="eastAsia"/>
                <w:sz w:val="28"/>
                <w:szCs w:val="28"/>
              </w:rPr>
              <w:t>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lastRenderedPageBreak/>
              <w:t>三小時</w:t>
            </w:r>
          </w:p>
        </w:tc>
        <w:tc>
          <w:tcPr>
            <w:tcW w:w="947"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二</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二</w:t>
            </w:r>
            <w:r w:rsidRPr="00222521">
              <w:rPr>
                <w:rFonts w:ascii="Times New Roman" w:eastAsia="標楷體" w:hAnsi="Times New Roman" w:cs="Times New Roman" w:hint="eastAsia"/>
                <w:sz w:val="28"/>
                <w:szCs w:val="28"/>
              </w:rPr>
              <w:lastRenderedPageBreak/>
              <w:t>五小時</w:t>
            </w:r>
          </w:p>
        </w:tc>
      </w:tr>
      <w:tr w:rsidR="002D547A" w:rsidRPr="00222521" w:rsidTr="00400A78">
        <w:trPr>
          <w:jc w:val="right"/>
        </w:trPr>
        <w:tc>
          <w:tcPr>
            <w:tcW w:w="595" w:type="dxa"/>
            <w:vMerge/>
          </w:tcPr>
          <w:p w:rsidR="002D547A" w:rsidRPr="00222521" w:rsidRDefault="002D547A" w:rsidP="002B3F92">
            <w:pPr>
              <w:snapToGrid w:val="0"/>
              <w:rPr>
                <w:rFonts w:ascii="Times New Roman" w:eastAsia="標楷體" w:hAnsi="Times New Roman" w:cs="Times New Roman"/>
                <w:sz w:val="28"/>
                <w:szCs w:val="28"/>
              </w:rPr>
            </w:pPr>
          </w:p>
        </w:tc>
        <w:tc>
          <w:tcPr>
            <w:tcW w:w="1741" w:type="dxa"/>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vMerge/>
          </w:tcPr>
          <w:p w:rsidR="002D547A" w:rsidRPr="00222521" w:rsidRDefault="002D547A" w:rsidP="002B3F92">
            <w:pPr>
              <w:snapToGrid w:val="0"/>
              <w:rPr>
                <w:rFonts w:ascii="Times New Roman" w:eastAsia="標楷體" w:hAnsi="Times New Roman" w:cs="Times New Roman"/>
                <w:sz w:val="28"/>
                <w:szCs w:val="28"/>
              </w:rPr>
            </w:pP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三、前後軸向</w:t>
            </w:r>
          </w:p>
        </w:tc>
        <w:tc>
          <w:tcPr>
            <w:tcW w:w="0" w:type="auto"/>
          </w:tcPr>
          <w:p w:rsidR="002D547A" w:rsidRPr="00222521" w:rsidRDefault="002D547A" w:rsidP="002B3F92">
            <w:pPr>
              <w:widowControl/>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三小時</w:t>
            </w:r>
          </w:p>
        </w:tc>
        <w:tc>
          <w:tcPr>
            <w:tcW w:w="947" w:type="dxa"/>
          </w:tcPr>
          <w:p w:rsidR="002D547A" w:rsidRPr="00222521" w:rsidRDefault="002D547A" w:rsidP="002B3F92">
            <w:pPr>
              <w:snapToGrid w:val="0"/>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二</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二五小時</w:t>
            </w:r>
          </w:p>
        </w:tc>
      </w:tr>
    </w:tbl>
    <w:p w:rsidR="002D547A" w:rsidRPr="00222521" w:rsidRDefault="002D547A" w:rsidP="002B3F92">
      <w:pPr>
        <w:snapToGrid w:val="0"/>
        <w:ind w:left="560" w:hangingChars="200" w:hanging="560"/>
        <w:jc w:val="both"/>
        <w:rPr>
          <w:rFonts w:ascii="標楷體" w:eastAsia="標楷體" w:hAnsi="標楷體" w:cs="Times New Roman"/>
          <w:sz w:val="28"/>
          <w:szCs w:val="28"/>
        </w:rPr>
      </w:pPr>
    </w:p>
    <w:p w:rsidR="002D547A" w:rsidRPr="00222521" w:rsidRDefault="002D547A" w:rsidP="002B3F92">
      <w:pPr>
        <w:snapToGrid w:val="0"/>
        <w:ind w:left="560" w:hangingChars="200" w:hanging="56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二、產品一致性抽測作業方式及抽測標準：</w:t>
      </w:r>
    </w:p>
    <w:p w:rsidR="002D547A" w:rsidRPr="00222521" w:rsidRDefault="002D547A" w:rsidP="002B3F92">
      <w:pPr>
        <w:snapToGrid w:val="0"/>
        <w:ind w:leftChars="100" w:left="1080" w:hangingChars="300" w:hanging="84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（一）產品一致性抽測作業方式</w:t>
      </w:r>
    </w:p>
    <w:p w:rsidR="002D547A" w:rsidRPr="00222521" w:rsidRDefault="002D547A" w:rsidP="002B3F92">
      <w:pPr>
        <w:snapToGrid w:val="0"/>
        <w:ind w:leftChars="200" w:left="76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1.車頂廣告看板架一致性抽測由專業</w:t>
      </w:r>
      <w:proofErr w:type="gramStart"/>
      <w:r w:rsidRPr="00222521">
        <w:rPr>
          <w:rFonts w:ascii="標楷體" w:eastAsia="標楷體" w:hAnsi="標楷體" w:cs="Times New Roman" w:hint="eastAsia"/>
          <w:sz w:val="28"/>
          <w:szCs w:val="28"/>
        </w:rPr>
        <w:t>機構依抽測</w:t>
      </w:r>
      <w:proofErr w:type="gramEnd"/>
      <w:r w:rsidRPr="00222521">
        <w:rPr>
          <w:rFonts w:ascii="標楷體" w:eastAsia="標楷體" w:hAnsi="標楷體" w:cs="Times New Roman" w:hint="eastAsia"/>
          <w:sz w:val="28"/>
          <w:szCs w:val="28"/>
        </w:rPr>
        <w:t>標準，以隨機方式於裝配地點實施抽測。</w:t>
      </w:r>
    </w:p>
    <w:p w:rsidR="002D547A" w:rsidRPr="00222521" w:rsidRDefault="002D547A" w:rsidP="002B3F92">
      <w:pPr>
        <w:snapToGrid w:val="0"/>
        <w:ind w:leftChars="200" w:left="76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2.同型式之車頂廣告</w:t>
      </w:r>
      <w:proofErr w:type="gramStart"/>
      <w:r w:rsidRPr="00222521">
        <w:rPr>
          <w:rFonts w:ascii="標楷體" w:eastAsia="標楷體" w:hAnsi="標楷體" w:cs="Times New Roman" w:hint="eastAsia"/>
          <w:sz w:val="28"/>
          <w:szCs w:val="28"/>
        </w:rPr>
        <w:t>看板架依申請</w:t>
      </w:r>
      <w:proofErr w:type="gramEnd"/>
      <w:r w:rsidRPr="00222521">
        <w:rPr>
          <w:rFonts w:ascii="標楷體" w:eastAsia="標楷體" w:hAnsi="標楷體" w:cs="Times New Roman" w:hint="eastAsia"/>
          <w:sz w:val="28"/>
          <w:szCs w:val="28"/>
        </w:rPr>
        <w:t>標識數量，每二百</w:t>
      </w:r>
      <w:proofErr w:type="gramStart"/>
      <w:r w:rsidRPr="00222521">
        <w:rPr>
          <w:rFonts w:ascii="標楷體" w:eastAsia="標楷體" w:hAnsi="標楷體" w:cs="Times New Roman" w:hint="eastAsia"/>
          <w:sz w:val="28"/>
          <w:szCs w:val="28"/>
        </w:rPr>
        <w:t>個</w:t>
      </w:r>
      <w:proofErr w:type="gramEnd"/>
      <w:r w:rsidRPr="00222521">
        <w:rPr>
          <w:rFonts w:ascii="標楷體" w:eastAsia="標楷體" w:hAnsi="標楷體" w:cs="Times New Roman" w:hint="eastAsia"/>
          <w:sz w:val="28"/>
          <w:szCs w:val="28"/>
        </w:rPr>
        <w:t>抽測一個，不足二百</w:t>
      </w:r>
      <w:proofErr w:type="gramStart"/>
      <w:r w:rsidRPr="00222521">
        <w:rPr>
          <w:rFonts w:ascii="標楷體" w:eastAsia="標楷體" w:hAnsi="標楷體" w:cs="Times New Roman" w:hint="eastAsia"/>
          <w:sz w:val="28"/>
          <w:szCs w:val="28"/>
        </w:rPr>
        <w:t>個仍抽</w:t>
      </w:r>
      <w:proofErr w:type="gramEnd"/>
      <w:r w:rsidRPr="00222521">
        <w:rPr>
          <w:rFonts w:ascii="標楷體" w:eastAsia="標楷體" w:hAnsi="標楷體" w:cs="Times New Roman" w:hint="eastAsia"/>
          <w:sz w:val="28"/>
          <w:szCs w:val="28"/>
        </w:rPr>
        <w:t>測一個。</w:t>
      </w:r>
    </w:p>
    <w:p w:rsidR="002D547A" w:rsidRPr="00222521" w:rsidRDefault="002D547A" w:rsidP="002B3F92">
      <w:pPr>
        <w:snapToGrid w:val="0"/>
        <w:ind w:leftChars="200" w:left="76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3.抽測結果如有不符抽測標準，暫停核發標識，</w:t>
      </w:r>
      <w:proofErr w:type="gramStart"/>
      <w:r w:rsidRPr="00222521">
        <w:rPr>
          <w:rFonts w:ascii="標楷體" w:eastAsia="標楷體" w:hAnsi="標楷體" w:cs="Times New Roman" w:hint="eastAsia"/>
          <w:sz w:val="28"/>
          <w:szCs w:val="28"/>
        </w:rPr>
        <w:t>俟複測合</w:t>
      </w:r>
      <w:proofErr w:type="gramEnd"/>
      <w:r w:rsidRPr="00222521">
        <w:rPr>
          <w:rFonts w:ascii="標楷體" w:eastAsia="標楷體" w:hAnsi="標楷體" w:cs="Times New Roman" w:hint="eastAsia"/>
          <w:sz w:val="28"/>
          <w:szCs w:val="28"/>
        </w:rPr>
        <w:t>於標準後再行核發，</w:t>
      </w:r>
      <w:proofErr w:type="gramStart"/>
      <w:r w:rsidRPr="00222521">
        <w:rPr>
          <w:rFonts w:ascii="標楷體" w:eastAsia="標楷體" w:hAnsi="標楷體" w:cs="Times New Roman" w:hint="eastAsia"/>
          <w:sz w:val="28"/>
          <w:szCs w:val="28"/>
        </w:rPr>
        <w:t>複測以</w:t>
      </w:r>
      <w:proofErr w:type="gramEnd"/>
      <w:r w:rsidRPr="00222521">
        <w:rPr>
          <w:rFonts w:ascii="標楷體" w:eastAsia="標楷體" w:hAnsi="標楷體" w:cs="Times New Roman" w:hint="eastAsia"/>
          <w:sz w:val="28"/>
          <w:szCs w:val="28"/>
        </w:rPr>
        <w:t>二次為限。</w:t>
      </w:r>
    </w:p>
    <w:p w:rsidR="002D547A" w:rsidRPr="00222521" w:rsidRDefault="002D547A" w:rsidP="002B3F92">
      <w:pPr>
        <w:snapToGrid w:val="0"/>
        <w:ind w:leftChars="200" w:left="76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4.同型式之車頂廣告看板實施抽測，累計三個以上不符合抽測標準者，須重新實施振動試驗。</w:t>
      </w:r>
    </w:p>
    <w:p w:rsidR="002D547A" w:rsidRPr="00222521" w:rsidRDefault="002D547A" w:rsidP="002B3F92">
      <w:pPr>
        <w:snapToGrid w:val="0"/>
        <w:ind w:leftChars="200" w:left="76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5.同型式之車頂廣告看板架經</w:t>
      </w:r>
      <w:proofErr w:type="gramStart"/>
      <w:r w:rsidRPr="00222521">
        <w:rPr>
          <w:rFonts w:ascii="標楷體" w:eastAsia="標楷體" w:hAnsi="標楷體" w:cs="Times New Roman" w:hint="eastAsia"/>
          <w:sz w:val="28"/>
          <w:szCs w:val="28"/>
        </w:rPr>
        <w:t>複</w:t>
      </w:r>
      <w:proofErr w:type="gramEnd"/>
      <w:r w:rsidRPr="00222521">
        <w:rPr>
          <w:rFonts w:ascii="標楷體" w:eastAsia="標楷體" w:hAnsi="標楷體" w:cs="Times New Roman" w:hint="eastAsia"/>
          <w:sz w:val="28"/>
          <w:szCs w:val="28"/>
        </w:rPr>
        <w:t>測二次不符合抽測標準者或振動試驗</w:t>
      </w:r>
      <w:proofErr w:type="gramStart"/>
      <w:r w:rsidRPr="00222521">
        <w:rPr>
          <w:rFonts w:ascii="標楷體" w:eastAsia="標楷體" w:hAnsi="標楷體" w:cs="Times New Roman" w:hint="eastAsia"/>
          <w:sz w:val="28"/>
          <w:szCs w:val="28"/>
        </w:rPr>
        <w:t>不</w:t>
      </w:r>
      <w:proofErr w:type="gramEnd"/>
      <w:r w:rsidRPr="00222521">
        <w:rPr>
          <w:rFonts w:ascii="標楷體" w:eastAsia="標楷體" w:hAnsi="標楷體" w:cs="Times New Roman" w:hint="eastAsia"/>
          <w:sz w:val="28"/>
          <w:szCs w:val="28"/>
        </w:rPr>
        <w:t>合格者，取消該型式之車頂廣告看板</w:t>
      </w:r>
      <w:proofErr w:type="gramStart"/>
      <w:r w:rsidRPr="00222521">
        <w:rPr>
          <w:rFonts w:ascii="標楷體" w:eastAsia="標楷體" w:hAnsi="標楷體" w:cs="Times New Roman" w:hint="eastAsia"/>
          <w:sz w:val="28"/>
          <w:szCs w:val="28"/>
        </w:rPr>
        <w:t>架審驗</w:t>
      </w:r>
      <w:proofErr w:type="gramEnd"/>
      <w:r w:rsidRPr="00222521">
        <w:rPr>
          <w:rFonts w:ascii="標楷體" w:eastAsia="標楷體" w:hAnsi="標楷體" w:cs="Times New Roman" w:hint="eastAsia"/>
          <w:sz w:val="28"/>
          <w:szCs w:val="28"/>
        </w:rPr>
        <w:t>報告及其合格標識。</w:t>
      </w:r>
    </w:p>
    <w:p w:rsidR="002D547A" w:rsidRPr="00222521" w:rsidRDefault="002D547A" w:rsidP="002B3F92">
      <w:pPr>
        <w:snapToGrid w:val="0"/>
        <w:ind w:leftChars="100" w:left="1080" w:hangingChars="300" w:hanging="840"/>
        <w:rPr>
          <w:rFonts w:ascii="標楷體" w:eastAsia="標楷體" w:hAnsi="標楷體" w:cs="Times New Roman"/>
          <w:sz w:val="28"/>
          <w:szCs w:val="28"/>
        </w:rPr>
      </w:pPr>
      <w:r w:rsidRPr="00222521">
        <w:rPr>
          <w:rFonts w:ascii="標楷體" w:eastAsia="標楷體" w:hAnsi="標楷體" w:cs="Times New Roman" w:hint="eastAsia"/>
          <w:sz w:val="28"/>
          <w:szCs w:val="28"/>
        </w:rPr>
        <w:t>（二）產品一致性抽測標準：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0"/>
        <w:gridCol w:w="7053"/>
      </w:tblGrid>
      <w:tr w:rsidR="002D547A" w:rsidRPr="00222521" w:rsidTr="002D547A">
        <w:tc>
          <w:tcPr>
            <w:tcW w:w="1012"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項目</w:t>
            </w:r>
          </w:p>
        </w:tc>
        <w:tc>
          <w:tcPr>
            <w:tcW w:w="3988"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抽測標準</w:t>
            </w:r>
          </w:p>
        </w:tc>
      </w:tr>
      <w:tr w:rsidR="002D547A" w:rsidRPr="00222521" w:rsidTr="002D547A">
        <w:tc>
          <w:tcPr>
            <w:tcW w:w="1012"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車頂廣告看板架尺度</w:t>
            </w:r>
          </w:p>
        </w:tc>
        <w:tc>
          <w:tcPr>
            <w:tcW w:w="3988" w:type="pct"/>
          </w:tcPr>
          <w:p w:rsidR="002D547A" w:rsidRPr="00222521" w:rsidRDefault="002D547A" w:rsidP="00A9713F">
            <w:pPr>
              <w:snapToGrid w:val="0"/>
              <w:jc w:val="both"/>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如審驗</w:t>
            </w:r>
            <w:proofErr w:type="gramEnd"/>
            <w:r w:rsidRPr="00222521">
              <w:rPr>
                <w:rFonts w:ascii="Times New Roman" w:eastAsia="標楷體" w:hAnsi="Times New Roman" w:cs="Times New Roman" w:hint="eastAsia"/>
                <w:sz w:val="28"/>
                <w:szCs w:val="28"/>
              </w:rPr>
              <w:t>項目與標準，其誤差範圍不得超過原合格車頂廣告看板架型式之</w:t>
            </w:r>
            <w:r w:rsidRPr="00222521">
              <w:rPr>
                <w:rFonts w:ascii="Times New Roman" w:eastAsia="標楷體" w:hAnsi="Times New Roman" w:cs="Times New Roman" w:hint="eastAsia"/>
                <w:color w:val="000000"/>
                <w:sz w:val="28"/>
                <w:szCs w:val="28"/>
              </w:rPr>
              <w:t>±</w:t>
            </w:r>
            <w:r w:rsidR="00A9713F">
              <w:rPr>
                <w:rFonts w:ascii="Times New Roman" w:eastAsia="標楷體" w:hAnsi="Times New Roman" w:cs="Times New Roman" w:hint="eastAsia"/>
                <w:color w:val="000000"/>
                <w:sz w:val="28"/>
                <w:szCs w:val="28"/>
              </w:rPr>
              <w:t>一</w:t>
            </w:r>
            <w:r w:rsidRPr="00222521">
              <w:rPr>
                <w:rFonts w:ascii="Times New Roman" w:eastAsia="標楷體" w:hAnsi="Times New Roman" w:cs="Times New Roman" w:hint="eastAsia"/>
                <w:sz w:val="28"/>
                <w:szCs w:val="28"/>
              </w:rPr>
              <w:t>十</w:t>
            </w:r>
            <w:r w:rsidRPr="00222521">
              <w:rPr>
                <w:rFonts w:ascii="Times New Roman" w:eastAsia="標楷體" w:hAnsi="Times New Roman" w:cs="Times New Roman" w:hint="eastAsia"/>
                <w:sz w:val="28"/>
                <w:szCs w:val="28"/>
              </w:rPr>
              <w:t>mm</w:t>
            </w:r>
            <w:r w:rsidRPr="00222521">
              <w:rPr>
                <w:rFonts w:ascii="Times New Roman" w:eastAsia="標楷體" w:hAnsi="Times New Roman" w:cs="Times New Roman" w:hint="eastAsia"/>
                <w:sz w:val="28"/>
                <w:szCs w:val="28"/>
              </w:rPr>
              <w:t>。</w:t>
            </w:r>
          </w:p>
        </w:tc>
      </w:tr>
      <w:tr w:rsidR="002D547A" w:rsidRPr="00222521" w:rsidTr="002D547A">
        <w:tc>
          <w:tcPr>
            <w:tcW w:w="1012"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車頂廣告看板架重量</w:t>
            </w:r>
          </w:p>
        </w:tc>
        <w:tc>
          <w:tcPr>
            <w:tcW w:w="3988" w:type="pct"/>
          </w:tcPr>
          <w:p w:rsidR="002D547A" w:rsidRPr="00222521" w:rsidRDefault="002D547A" w:rsidP="002B3F92">
            <w:pPr>
              <w:snapToGrid w:val="0"/>
              <w:jc w:val="both"/>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如審驗</w:t>
            </w:r>
            <w:proofErr w:type="gramEnd"/>
            <w:r w:rsidRPr="00222521">
              <w:rPr>
                <w:rFonts w:ascii="Times New Roman" w:eastAsia="標楷體" w:hAnsi="Times New Roman" w:cs="Times New Roman" w:hint="eastAsia"/>
                <w:sz w:val="28"/>
                <w:szCs w:val="28"/>
              </w:rPr>
              <w:t>項目與標準，其誤差範圍不得超過原合格車頂廣告看板架型式之</w:t>
            </w:r>
            <w:r w:rsidRPr="00222521">
              <w:rPr>
                <w:rFonts w:ascii="Times New Roman" w:eastAsia="標楷體" w:hAnsi="Times New Roman" w:cs="Times New Roman" w:hint="eastAsia"/>
                <w:color w:val="000000"/>
                <w:sz w:val="28"/>
                <w:szCs w:val="28"/>
              </w:rPr>
              <w:t>±</w:t>
            </w: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Times New Roman" w:eastAsia="標楷體" w:hAnsi="Times New Roman" w:cs="Times New Roman" w:hint="eastAsia"/>
                <w:sz w:val="28"/>
                <w:szCs w:val="28"/>
              </w:rPr>
              <w:t>一</w:t>
            </w:r>
            <w:r w:rsidRPr="00222521">
              <w:rPr>
                <w:rFonts w:ascii="Times New Roman" w:eastAsia="標楷體" w:hAnsi="Times New Roman" w:cs="Times New Roman" w:hint="eastAsia"/>
                <w:sz w:val="28"/>
                <w:szCs w:val="28"/>
              </w:rPr>
              <w:t>kg</w:t>
            </w:r>
            <w:r w:rsidRPr="00222521">
              <w:rPr>
                <w:rFonts w:ascii="Times New Roman" w:eastAsia="標楷體" w:hAnsi="Times New Roman" w:cs="Times New Roman" w:hint="eastAsia"/>
                <w:sz w:val="28"/>
                <w:szCs w:val="28"/>
              </w:rPr>
              <w:t>。</w:t>
            </w:r>
          </w:p>
        </w:tc>
      </w:tr>
      <w:tr w:rsidR="002D547A" w:rsidRPr="00222521" w:rsidTr="002D547A">
        <w:tc>
          <w:tcPr>
            <w:tcW w:w="1012"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發聲設備</w:t>
            </w:r>
          </w:p>
        </w:tc>
        <w:tc>
          <w:tcPr>
            <w:tcW w:w="3988"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不得裝置。</w:t>
            </w:r>
          </w:p>
        </w:tc>
      </w:tr>
      <w:tr w:rsidR="002D547A" w:rsidRPr="00222521" w:rsidTr="002D547A">
        <w:tc>
          <w:tcPr>
            <w:tcW w:w="1012"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切換畫面設備</w:t>
            </w:r>
          </w:p>
        </w:tc>
        <w:tc>
          <w:tcPr>
            <w:tcW w:w="3988" w:type="pct"/>
          </w:tcPr>
          <w:p w:rsidR="002D547A" w:rsidRPr="00222521" w:rsidRDefault="002D547A" w:rsidP="002B3F92">
            <w:pPr>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不得裝置。</w:t>
            </w:r>
          </w:p>
        </w:tc>
      </w:tr>
      <w:tr w:rsidR="002D547A" w:rsidRPr="00222521" w:rsidTr="002D547A">
        <w:tc>
          <w:tcPr>
            <w:tcW w:w="1012" w:type="pct"/>
          </w:tcPr>
          <w:p w:rsidR="002D547A" w:rsidRPr="00222521" w:rsidRDefault="002D547A" w:rsidP="002B3F92">
            <w:pPr>
              <w:snapToGrid w:val="0"/>
              <w:jc w:val="both"/>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燈光審驗</w:t>
            </w:r>
            <w:proofErr w:type="gramEnd"/>
          </w:p>
        </w:tc>
        <w:tc>
          <w:tcPr>
            <w:tcW w:w="3988" w:type="pct"/>
          </w:tcPr>
          <w:p w:rsidR="002D547A" w:rsidRPr="00222521" w:rsidRDefault="002D547A" w:rsidP="002B3F92">
            <w:pPr>
              <w:snapToGrid w:val="0"/>
              <w:jc w:val="both"/>
              <w:rPr>
                <w:rFonts w:ascii="Times New Roman" w:eastAsia="標楷體" w:hAnsi="Times New Roman" w:cs="Times New Roman"/>
                <w:sz w:val="28"/>
                <w:szCs w:val="28"/>
              </w:rPr>
            </w:pPr>
            <w:proofErr w:type="gramStart"/>
            <w:r w:rsidRPr="00222521">
              <w:rPr>
                <w:rFonts w:ascii="Times New Roman" w:eastAsia="標楷體" w:hAnsi="Times New Roman" w:cs="Times New Roman" w:hint="eastAsia"/>
                <w:sz w:val="28"/>
                <w:szCs w:val="28"/>
              </w:rPr>
              <w:t>如審驗</w:t>
            </w:r>
            <w:proofErr w:type="gramEnd"/>
            <w:r w:rsidRPr="00222521">
              <w:rPr>
                <w:rFonts w:ascii="Times New Roman" w:eastAsia="標楷體" w:hAnsi="Times New Roman" w:cs="Times New Roman" w:hint="eastAsia"/>
                <w:sz w:val="28"/>
                <w:szCs w:val="28"/>
              </w:rPr>
              <w:t>項目與標準</w:t>
            </w:r>
            <w:r w:rsidRPr="00222521">
              <w:rPr>
                <w:rFonts w:ascii="Times New Roman" w:eastAsia="標楷體" w:hAnsi="Times New Roman" w:cs="Times New Roman" w:hint="eastAsia"/>
                <w:sz w:val="28"/>
                <w:szCs w:val="28"/>
              </w:rPr>
              <w:t xml:space="preserve">  </w:t>
            </w:r>
          </w:p>
        </w:tc>
      </w:tr>
    </w:tbl>
    <w:p w:rsidR="002D547A" w:rsidRPr="00222521" w:rsidRDefault="002D547A" w:rsidP="002B3F92">
      <w:pPr>
        <w:snapToGrid w:val="0"/>
        <w:ind w:left="560" w:hangingChars="200" w:hanging="560"/>
        <w:jc w:val="both"/>
        <w:rPr>
          <w:rFonts w:ascii="標楷體" w:eastAsia="標楷體" w:hAnsi="標楷體" w:cs="Times New Roman"/>
          <w:sz w:val="28"/>
          <w:szCs w:val="28"/>
        </w:rPr>
      </w:pPr>
    </w:p>
    <w:p w:rsidR="002D547A" w:rsidRPr="00222521" w:rsidRDefault="002D547A" w:rsidP="002B3F92">
      <w:pPr>
        <w:snapToGrid w:val="0"/>
        <w:ind w:left="560" w:hangingChars="200" w:hanging="56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三、計程車車頂廣告看板架之製作、安裝、拆（移）裝備由具廣告公會會員之廣告業者為之。</w:t>
      </w:r>
    </w:p>
    <w:p w:rsidR="002D547A" w:rsidRPr="00222521" w:rsidRDefault="002D547A" w:rsidP="002B3F92">
      <w:pPr>
        <w:snapToGrid w:val="0"/>
        <w:ind w:left="560" w:hangingChars="200" w:hanging="56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四、計程車車頂廣告看板架經專業機構</w:t>
      </w:r>
      <w:proofErr w:type="gramStart"/>
      <w:r w:rsidRPr="00222521">
        <w:rPr>
          <w:rFonts w:ascii="標楷體" w:eastAsia="標楷體" w:hAnsi="標楷體" w:cs="Times New Roman" w:hint="eastAsia"/>
          <w:sz w:val="28"/>
          <w:szCs w:val="28"/>
        </w:rPr>
        <w:t>型式審驗合格者</w:t>
      </w:r>
      <w:proofErr w:type="gramEnd"/>
      <w:r w:rsidRPr="00222521">
        <w:rPr>
          <w:rFonts w:ascii="標楷體" w:eastAsia="標楷體" w:hAnsi="標楷體" w:cs="Times New Roman" w:hint="eastAsia"/>
          <w:sz w:val="28"/>
          <w:szCs w:val="28"/>
        </w:rPr>
        <w:t>，應核發合格標識，黏貼於廣告看板架上。</w:t>
      </w:r>
    </w:p>
    <w:p w:rsidR="002D547A" w:rsidRPr="00222521" w:rsidRDefault="002D547A" w:rsidP="002B3F92">
      <w:pPr>
        <w:suppressAutoHyphens/>
        <w:autoSpaceDN w:val="0"/>
        <w:snapToGrid w:val="0"/>
        <w:ind w:left="560" w:hangingChars="200" w:hanging="560"/>
        <w:jc w:val="both"/>
        <w:textAlignment w:val="baseline"/>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五、計程車設置車頂廣告看板架設置方向為平行或垂直車輛行進方向圖例如下：</w:t>
      </w:r>
    </w:p>
    <w:p w:rsidR="002D547A" w:rsidRPr="00222521" w:rsidRDefault="002D547A" w:rsidP="002B3F92">
      <w:pPr>
        <w:suppressAutoHyphens/>
        <w:autoSpaceDN w:val="0"/>
        <w:snapToGrid w:val="0"/>
        <w:ind w:left="560" w:hangingChars="200" w:hanging="560"/>
        <w:jc w:val="center"/>
        <w:textAlignment w:val="baseline"/>
        <w:rPr>
          <w:rFonts w:ascii="標楷體" w:eastAsia="標楷體" w:hAnsi="標楷體" w:cs="Times New Roman"/>
          <w:kern w:val="3"/>
          <w:sz w:val="28"/>
          <w:szCs w:val="28"/>
        </w:rPr>
      </w:pPr>
      <w:r w:rsidRPr="00222521">
        <w:rPr>
          <w:rFonts w:ascii="標楷體" w:eastAsia="標楷體" w:hAnsi="標楷體" w:cs="Times New Roman"/>
          <w:noProof/>
          <w:kern w:val="3"/>
          <w:sz w:val="28"/>
          <w:szCs w:val="28"/>
        </w:rPr>
        <w:lastRenderedPageBreak/>
        <w:drawing>
          <wp:inline distT="0" distB="0" distL="0" distR="0" wp14:anchorId="6565E80A" wp14:editId="1183B33C">
            <wp:extent cx="2238375" cy="1763159"/>
            <wp:effectExtent l="0" t="0" r="0" b="889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4397" cy="1767902"/>
                    </a:xfrm>
                    <a:prstGeom prst="rect">
                      <a:avLst/>
                    </a:prstGeom>
                    <a:noFill/>
                  </pic:spPr>
                </pic:pic>
              </a:graphicData>
            </a:graphic>
          </wp:inline>
        </w:drawing>
      </w:r>
    </w:p>
    <w:p w:rsidR="002D547A" w:rsidRPr="00222521" w:rsidRDefault="002D547A" w:rsidP="002B3F92">
      <w:pPr>
        <w:suppressAutoHyphens/>
        <w:autoSpaceDN w:val="0"/>
        <w:snapToGrid w:val="0"/>
        <w:jc w:val="center"/>
        <w:textAlignment w:val="baseline"/>
        <w:rPr>
          <w:rFonts w:ascii="標楷體" w:eastAsia="標楷體" w:hAnsi="標楷體" w:cs="Times New Roman"/>
          <w:kern w:val="3"/>
          <w:sz w:val="28"/>
          <w:szCs w:val="28"/>
        </w:rPr>
      </w:pPr>
      <w:r w:rsidRPr="00222521">
        <w:rPr>
          <w:rFonts w:ascii="標楷體" w:eastAsia="標楷體" w:hAnsi="標楷體" w:cs="Times New Roman"/>
          <w:noProof/>
          <w:kern w:val="3"/>
          <w:sz w:val="28"/>
          <w:szCs w:val="28"/>
        </w:rPr>
        <w:drawing>
          <wp:inline distT="0" distB="0" distL="0" distR="0" wp14:anchorId="047FB1FC" wp14:editId="31DBB1F7">
            <wp:extent cx="2200975" cy="1209675"/>
            <wp:effectExtent l="0" t="0" r="889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065" cy="1209175"/>
                    </a:xfrm>
                    <a:prstGeom prst="rect">
                      <a:avLst/>
                    </a:prstGeom>
                    <a:noFill/>
                  </pic:spPr>
                </pic:pic>
              </a:graphicData>
            </a:graphic>
          </wp:inline>
        </w:drawing>
      </w:r>
    </w:p>
    <w:p w:rsidR="002D547A" w:rsidRPr="00222521" w:rsidRDefault="002D547A" w:rsidP="002B3F92">
      <w:pPr>
        <w:suppressAutoHyphens/>
        <w:autoSpaceDN w:val="0"/>
        <w:snapToGrid w:val="0"/>
        <w:jc w:val="center"/>
        <w:textAlignment w:val="baseline"/>
        <w:rPr>
          <w:rFonts w:ascii="標楷體" w:eastAsia="標楷體" w:hAnsi="標楷體" w:cs="Times New Roman"/>
          <w:kern w:val="3"/>
          <w:sz w:val="28"/>
          <w:szCs w:val="28"/>
        </w:rPr>
      </w:pPr>
      <w:r w:rsidRPr="00222521">
        <w:rPr>
          <w:rFonts w:ascii="標楷體" w:eastAsia="標楷體" w:hAnsi="標楷體" w:cs="Times New Roman"/>
          <w:noProof/>
          <w:kern w:val="3"/>
          <w:sz w:val="28"/>
          <w:szCs w:val="28"/>
        </w:rPr>
        <w:drawing>
          <wp:inline distT="0" distB="0" distL="0" distR="0" wp14:anchorId="54472B05" wp14:editId="494A33EF">
            <wp:extent cx="1847850" cy="1591495"/>
            <wp:effectExtent l="0" t="0" r="0"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902" cy="1594985"/>
                    </a:xfrm>
                    <a:prstGeom prst="rect">
                      <a:avLst/>
                    </a:prstGeom>
                    <a:noFill/>
                  </pic:spPr>
                </pic:pic>
              </a:graphicData>
            </a:graphic>
          </wp:inline>
        </w:drawing>
      </w:r>
    </w:p>
    <w:p w:rsidR="002D547A" w:rsidRPr="00222521" w:rsidRDefault="002D547A" w:rsidP="002B3F92">
      <w:pPr>
        <w:suppressAutoHyphens/>
        <w:autoSpaceDN w:val="0"/>
        <w:snapToGrid w:val="0"/>
        <w:jc w:val="center"/>
        <w:textAlignment w:val="baseline"/>
        <w:rPr>
          <w:rFonts w:ascii="標楷體" w:eastAsia="標楷體" w:hAnsi="標楷體" w:cs="Times New Roman"/>
          <w:kern w:val="3"/>
          <w:sz w:val="28"/>
          <w:szCs w:val="28"/>
        </w:rPr>
      </w:pPr>
    </w:p>
    <w:p w:rsidR="002D547A" w:rsidRPr="00222521" w:rsidRDefault="002D547A" w:rsidP="002B3F92">
      <w:pPr>
        <w:suppressAutoHyphens/>
        <w:autoSpaceDN w:val="0"/>
        <w:snapToGrid w:val="0"/>
        <w:jc w:val="center"/>
        <w:textAlignment w:val="baseline"/>
        <w:rPr>
          <w:rFonts w:ascii="標楷體" w:eastAsia="標楷體" w:hAnsi="標楷體" w:cs="Times New Roman"/>
          <w:kern w:val="3"/>
          <w:sz w:val="28"/>
          <w:szCs w:val="28"/>
        </w:rPr>
      </w:pPr>
      <w:r w:rsidRPr="00222521">
        <w:rPr>
          <w:rFonts w:ascii="標楷體" w:eastAsia="標楷體" w:hAnsi="標楷體" w:cs="Times New Roman"/>
          <w:noProof/>
          <w:kern w:val="3"/>
          <w:sz w:val="28"/>
          <w:szCs w:val="28"/>
        </w:rPr>
        <w:drawing>
          <wp:inline distT="0" distB="0" distL="0" distR="0" wp14:anchorId="3EB73EDA" wp14:editId="16F301AC">
            <wp:extent cx="1792742" cy="147637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292" cy="1480946"/>
                    </a:xfrm>
                    <a:prstGeom prst="rect">
                      <a:avLst/>
                    </a:prstGeom>
                    <a:noFill/>
                  </pic:spPr>
                </pic:pic>
              </a:graphicData>
            </a:graphic>
          </wp:inline>
        </w:drawing>
      </w:r>
    </w:p>
    <w:p w:rsidR="002D547A" w:rsidRPr="00222521" w:rsidRDefault="002D547A" w:rsidP="002B3F92">
      <w:pPr>
        <w:suppressAutoHyphens/>
        <w:autoSpaceDN w:val="0"/>
        <w:snapToGrid w:val="0"/>
        <w:jc w:val="center"/>
        <w:textAlignment w:val="baseline"/>
        <w:rPr>
          <w:rFonts w:ascii="標楷體" w:eastAsia="標楷體" w:hAnsi="標楷體" w:cs="Times New Roman"/>
          <w:kern w:val="3"/>
          <w:sz w:val="28"/>
          <w:szCs w:val="28"/>
        </w:rPr>
      </w:pPr>
    </w:p>
    <w:p w:rsidR="002D547A" w:rsidRPr="00222521" w:rsidRDefault="002D547A" w:rsidP="002B3F92">
      <w:pPr>
        <w:suppressAutoHyphens/>
        <w:autoSpaceDN w:val="0"/>
        <w:snapToGrid w:val="0"/>
        <w:jc w:val="center"/>
        <w:textAlignment w:val="baseline"/>
        <w:rPr>
          <w:rFonts w:ascii="標楷體" w:eastAsia="標楷體" w:hAnsi="標楷體" w:cs="Times New Roman"/>
          <w:kern w:val="3"/>
          <w:sz w:val="28"/>
          <w:szCs w:val="28"/>
        </w:rPr>
      </w:pPr>
      <w:r w:rsidRPr="00222521">
        <w:rPr>
          <w:rFonts w:ascii="標楷體" w:eastAsia="標楷體" w:hAnsi="標楷體" w:cs="Times New Roman"/>
          <w:noProof/>
          <w:kern w:val="3"/>
          <w:sz w:val="28"/>
          <w:szCs w:val="28"/>
        </w:rPr>
        <w:drawing>
          <wp:inline distT="0" distB="0" distL="0" distR="0" wp14:anchorId="0393DA1C" wp14:editId="5A23279B">
            <wp:extent cx="2286021" cy="10096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2841" cy="1012662"/>
                    </a:xfrm>
                    <a:prstGeom prst="rect">
                      <a:avLst/>
                    </a:prstGeom>
                    <a:noFill/>
                  </pic:spPr>
                </pic:pic>
              </a:graphicData>
            </a:graphic>
          </wp:inline>
        </w:drawing>
      </w:r>
    </w:p>
    <w:p w:rsidR="002D547A" w:rsidRPr="00222521" w:rsidRDefault="002D547A" w:rsidP="002B3F92">
      <w:pPr>
        <w:snapToGrid w:val="0"/>
        <w:rPr>
          <w:rFonts w:ascii="標楷體" w:eastAsia="標楷體" w:hAnsi="標楷體"/>
          <w:sz w:val="28"/>
          <w:szCs w:val="28"/>
        </w:rPr>
      </w:pPr>
    </w:p>
    <w:p w:rsidR="002D547A" w:rsidRPr="00222521" w:rsidRDefault="002D547A" w:rsidP="002B3F92">
      <w:pPr>
        <w:snapToGrid w:val="0"/>
        <w:jc w:val="center"/>
        <w:rPr>
          <w:rFonts w:ascii="標楷體" w:eastAsia="標楷體" w:hAnsi="標楷體"/>
          <w:sz w:val="28"/>
          <w:szCs w:val="28"/>
        </w:rPr>
        <w:sectPr w:rsidR="002D547A" w:rsidRPr="00222521" w:rsidSect="00F0332E">
          <w:pgSz w:w="11906" w:h="16838"/>
          <w:pgMar w:top="1418" w:right="1418" w:bottom="1418" w:left="1701" w:header="851" w:footer="567" w:gutter="0"/>
          <w:cols w:space="425"/>
          <w:docGrid w:type="lines" w:linePitch="360"/>
        </w:sectPr>
      </w:pPr>
    </w:p>
    <w:p w:rsidR="004D3DA1" w:rsidRPr="00222521" w:rsidRDefault="0045174B" w:rsidP="002B3F92">
      <w:pPr>
        <w:snapToGrid w:val="0"/>
        <w:jc w:val="both"/>
        <w:rPr>
          <w:rFonts w:ascii="標楷體" w:eastAsia="標楷體" w:hAnsi="標楷體"/>
          <w:sz w:val="28"/>
          <w:szCs w:val="28"/>
        </w:rPr>
      </w:pPr>
      <w:r w:rsidRPr="00222521">
        <w:rPr>
          <w:rFonts w:ascii="標楷體" w:eastAsia="標楷體" w:hAnsi="標楷體" w:hint="eastAsia"/>
          <w:sz w:val="28"/>
          <w:szCs w:val="28"/>
        </w:rPr>
        <w:lastRenderedPageBreak/>
        <w:t>附件十五　汽車設備規格變更規定</w:t>
      </w:r>
    </w:p>
    <w:p w:rsidR="0045174B" w:rsidRPr="00222521" w:rsidRDefault="0045174B" w:rsidP="002B3F92">
      <w:pPr>
        <w:suppressAutoHyphens/>
        <w:kinsoku w:val="0"/>
        <w:topLinePunct/>
        <w:autoSpaceDN w:val="0"/>
        <w:snapToGrid w:val="0"/>
        <w:ind w:left="560" w:hangingChars="200" w:hanging="56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一、本點汽車設備變更項目須經交通部委託之車輛專業技術研究</w:t>
      </w:r>
      <w:proofErr w:type="gramStart"/>
      <w:r w:rsidRPr="00222521">
        <w:rPr>
          <w:rFonts w:ascii="Calibri" w:eastAsia="標楷體" w:hAnsi="Calibri" w:cs="Times New Roman" w:hint="eastAsia"/>
          <w:kern w:val="3"/>
          <w:sz w:val="28"/>
          <w:szCs w:val="28"/>
        </w:rPr>
        <w:t>機構審驗合格</w:t>
      </w:r>
      <w:proofErr w:type="gramEnd"/>
      <w:r w:rsidRPr="00222521">
        <w:rPr>
          <w:rFonts w:ascii="Calibri" w:eastAsia="標楷體" w:hAnsi="Calibri" w:cs="Times New Roman"/>
          <w:kern w:val="3"/>
          <w:sz w:val="28"/>
          <w:szCs w:val="28"/>
        </w:rPr>
        <w:t>，</w:t>
      </w:r>
      <w:r w:rsidRPr="00222521">
        <w:rPr>
          <w:rFonts w:ascii="Calibri" w:eastAsia="標楷體" w:hAnsi="Calibri" w:cs="Times New Roman" w:hint="eastAsia"/>
          <w:kern w:val="3"/>
          <w:sz w:val="28"/>
          <w:szCs w:val="28"/>
        </w:rPr>
        <w:t>並繳驗改</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加</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裝設備之統一發票，經公路監理機關檢驗合格後</w:t>
      </w:r>
      <w:r w:rsidRPr="00222521">
        <w:rPr>
          <w:rFonts w:ascii="Calibri" w:eastAsia="標楷體" w:hAnsi="Calibri" w:cs="Times New Roman"/>
          <w:kern w:val="3"/>
          <w:sz w:val="28"/>
          <w:szCs w:val="28"/>
        </w:rPr>
        <w:t>，</w:t>
      </w:r>
      <w:r w:rsidRPr="00222521">
        <w:rPr>
          <w:rFonts w:ascii="Calibri" w:eastAsia="標楷體" w:hAnsi="Calibri" w:cs="Times New Roman" w:hint="eastAsia"/>
          <w:kern w:val="3"/>
          <w:sz w:val="28"/>
          <w:szCs w:val="28"/>
        </w:rPr>
        <w:t>辦理變更登記。</w:t>
      </w:r>
    </w:p>
    <w:p w:rsidR="00B12740" w:rsidRPr="00222521" w:rsidRDefault="0045174B" w:rsidP="002B3F92">
      <w:pPr>
        <w:kinsoku w:val="0"/>
        <w:topLinePunct/>
        <w:snapToGrid w:val="0"/>
        <w:ind w:leftChars="100" w:left="800" w:hangingChars="200" w:hanging="560"/>
        <w:jc w:val="both"/>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w:t>
      </w:r>
      <w:proofErr w:type="gramStart"/>
      <w:r w:rsidRPr="00222521">
        <w:rPr>
          <w:rFonts w:ascii="標楷體" w:eastAsia="標楷體" w:hAnsi="標楷體" w:cs="Times New Roman" w:hint="eastAsia"/>
          <w:kern w:val="3"/>
          <w:sz w:val="28"/>
          <w:szCs w:val="28"/>
        </w:rPr>
        <w:t>一</w:t>
      </w:r>
      <w:proofErr w:type="gramEnd"/>
      <w:r w:rsidRPr="00222521">
        <w:rPr>
          <w:rFonts w:ascii="標楷體" w:eastAsia="標楷體" w:hAnsi="標楷體" w:cs="Times New Roman" w:hint="eastAsia"/>
          <w:kern w:val="3"/>
          <w:sz w:val="28"/>
          <w:szCs w:val="28"/>
        </w:rPr>
        <w:t>)</w:t>
      </w:r>
      <w:r w:rsidR="00B12740" w:rsidRPr="00222521">
        <w:rPr>
          <w:rFonts w:ascii="標楷體" w:eastAsia="標楷體" w:hAnsi="標楷體" w:cs="Times New Roman" w:hint="eastAsia"/>
          <w:kern w:val="3"/>
          <w:sz w:val="28"/>
          <w:szCs w:val="28"/>
        </w:rPr>
        <w:t xml:space="preserve"> 本款汽車設備變更：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4"/>
        <w:gridCol w:w="1645"/>
        <w:gridCol w:w="6034"/>
      </w:tblGrid>
      <w:tr w:rsidR="00B12740" w:rsidRPr="00222521" w:rsidTr="00601123">
        <w:trPr>
          <w:jc w:val="center"/>
        </w:trPr>
        <w:tc>
          <w:tcPr>
            <w:tcW w:w="658" w:type="pct"/>
            <w:tcBorders>
              <w:bottom w:val="single" w:sz="4" w:space="0" w:color="auto"/>
            </w:tcBorders>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設備分類</w:t>
            </w:r>
          </w:p>
        </w:tc>
        <w:tc>
          <w:tcPr>
            <w:tcW w:w="930" w:type="pct"/>
            <w:vAlign w:val="center"/>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變更項目</w:t>
            </w:r>
          </w:p>
        </w:tc>
        <w:tc>
          <w:tcPr>
            <w:tcW w:w="3412" w:type="pct"/>
            <w:vAlign w:val="center"/>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變更要件或檢驗基準</w:t>
            </w:r>
          </w:p>
        </w:tc>
      </w:tr>
      <w:tr w:rsidR="00B12740" w:rsidRPr="00222521" w:rsidTr="00601123">
        <w:trPr>
          <w:jc w:val="center"/>
        </w:trPr>
        <w:tc>
          <w:tcPr>
            <w:tcW w:w="658" w:type="pct"/>
            <w:vMerge w:val="restar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引擎</w:t>
            </w:r>
          </w:p>
        </w:tc>
        <w:tc>
          <w:tcPr>
            <w:tcW w:w="930"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使用液化石油氣為燃料者（含單、雙燃料）</w:t>
            </w:r>
          </w:p>
        </w:tc>
        <w:tc>
          <w:tcPr>
            <w:tcW w:w="3412"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應符合「汽</w:t>
            </w:r>
            <w:r w:rsidRPr="00222521">
              <w:rPr>
                <w:rFonts w:ascii="Calibri" w:eastAsia="標楷體" w:hAnsi="Calibri" w:cs="Times New Roman"/>
                <w:kern w:val="3"/>
                <w:sz w:val="28"/>
                <w:szCs w:val="28"/>
              </w:rPr>
              <w:t>車變更使用液化石油氣燃料系統車型安全及品質</w:t>
            </w:r>
            <w:proofErr w:type="gramStart"/>
            <w:r w:rsidRPr="00222521">
              <w:rPr>
                <w:rFonts w:ascii="Calibri" w:eastAsia="標楷體" w:hAnsi="Calibri" w:cs="Times New Roman"/>
                <w:kern w:val="3"/>
                <w:sz w:val="28"/>
                <w:szCs w:val="28"/>
              </w:rPr>
              <w:t>一致性審驗作業</w:t>
            </w:r>
            <w:proofErr w:type="gramEnd"/>
            <w:r w:rsidRPr="00222521">
              <w:rPr>
                <w:rFonts w:ascii="Calibri" w:eastAsia="標楷體" w:hAnsi="Calibri" w:cs="Times New Roman"/>
                <w:kern w:val="3"/>
                <w:sz w:val="28"/>
                <w:szCs w:val="28"/>
              </w:rPr>
              <w:t>要點</w:t>
            </w:r>
            <w:r w:rsidRPr="00222521">
              <w:rPr>
                <w:rFonts w:ascii="Calibri" w:eastAsia="標楷體" w:hAnsi="Calibri" w:cs="Times New Roman" w:hint="eastAsia"/>
                <w:kern w:val="3"/>
                <w:sz w:val="28"/>
                <w:szCs w:val="28"/>
              </w:rPr>
              <w:t>」之規定，並繳驗下列證件：</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kern w:val="3"/>
                <w:sz w:val="28"/>
                <w:szCs w:val="28"/>
              </w:rPr>
              <w:t>改裝完成檢驗合格紀錄表（格式如附件九）</w:t>
            </w:r>
            <w:r w:rsidRPr="00222521">
              <w:rPr>
                <w:rFonts w:ascii="Calibri" w:eastAsia="標楷體" w:hAnsi="Calibri" w:cs="Times New Roman" w:hint="eastAsia"/>
                <w:kern w:val="3"/>
                <w:sz w:val="28"/>
                <w:szCs w:val="28"/>
              </w:rPr>
              <w:t>。</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kern w:val="3"/>
                <w:sz w:val="28"/>
                <w:szCs w:val="28"/>
              </w:rPr>
              <w:t>公司登記證明文件影本及工廠登記或商業登記證明文件影本並加蓋公司章，其營業項目應列有液化石油氣汽車改裝。</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kern w:val="3"/>
                <w:sz w:val="28"/>
                <w:szCs w:val="28"/>
              </w:rPr>
              <w:t>負責改裝技術人員證件影本並蓋公司章（政府機關舉辦之液化石油氣汽車課程講習合格證件）。</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4.</w:t>
            </w:r>
            <w:r w:rsidRPr="00222521">
              <w:rPr>
                <w:rFonts w:ascii="Calibri" w:eastAsia="標楷體" w:hAnsi="Calibri" w:cs="Times New Roman"/>
                <w:kern w:val="3"/>
                <w:sz w:val="28"/>
                <w:szCs w:val="28"/>
              </w:rPr>
              <w:t>車輛專業技術研究機構檢測合格證件影本並加蓋公司章（同改裝廠、同廠牌、同型式）。</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5.</w:t>
            </w:r>
            <w:r w:rsidRPr="00222521">
              <w:rPr>
                <w:rFonts w:ascii="Calibri" w:eastAsia="標楷體" w:hAnsi="Calibri" w:cs="Times New Roman"/>
                <w:kern w:val="3"/>
                <w:sz w:val="28"/>
                <w:szCs w:val="28"/>
              </w:rPr>
              <w:t>改（加）裝設備完（免）稅證件。</w:t>
            </w:r>
          </w:p>
        </w:tc>
      </w:tr>
      <w:tr w:rsidR="00B12740" w:rsidRPr="00222521" w:rsidTr="00601123">
        <w:trPr>
          <w:jc w:val="center"/>
        </w:trPr>
        <w:tc>
          <w:tcPr>
            <w:tcW w:w="658" w:type="pct"/>
            <w:vMerge/>
            <w:tcBorders>
              <w:bottom w:val="single" w:sz="4" w:space="0" w:color="auto"/>
            </w:tcBorders>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使用壓縮天然氣為燃料者（含單、雙燃料）</w:t>
            </w:r>
          </w:p>
        </w:tc>
        <w:tc>
          <w:tcPr>
            <w:tcW w:w="3412"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kern w:val="3"/>
                <w:sz w:val="28"/>
                <w:szCs w:val="28"/>
              </w:rPr>
              <w:t>應</w:t>
            </w:r>
            <w:proofErr w:type="gramStart"/>
            <w:r w:rsidRPr="00222521">
              <w:rPr>
                <w:rFonts w:ascii="Calibri" w:eastAsia="標楷體" w:hAnsi="Calibri" w:cs="Times New Roman"/>
                <w:kern w:val="3"/>
                <w:sz w:val="28"/>
                <w:szCs w:val="28"/>
              </w:rPr>
              <w:t>檢附逐車</w:t>
            </w:r>
            <w:proofErr w:type="gramEnd"/>
            <w:r w:rsidRPr="00222521">
              <w:rPr>
                <w:rFonts w:ascii="Calibri" w:eastAsia="標楷體" w:hAnsi="Calibri" w:cs="Times New Roman"/>
                <w:kern w:val="3"/>
                <w:sz w:val="28"/>
                <w:szCs w:val="28"/>
              </w:rPr>
              <w:t>經車輛專業機構</w:t>
            </w:r>
            <w:r w:rsidRPr="00222521">
              <w:rPr>
                <w:rFonts w:ascii="Calibri" w:eastAsia="標楷體" w:hAnsi="Calibri" w:cs="Times New Roman" w:hint="eastAsia"/>
                <w:kern w:val="3"/>
                <w:sz w:val="28"/>
                <w:szCs w:val="28"/>
              </w:rPr>
              <w:t>依附件十三規定</w:t>
            </w:r>
            <w:r w:rsidRPr="00222521">
              <w:rPr>
                <w:rFonts w:ascii="Calibri" w:eastAsia="標楷體" w:hAnsi="Calibri" w:cs="Times New Roman"/>
                <w:kern w:val="3"/>
                <w:sz w:val="28"/>
                <w:szCs w:val="28"/>
              </w:rPr>
              <w:t>檢測天然氣燃料</w:t>
            </w:r>
            <w:proofErr w:type="gramStart"/>
            <w:r w:rsidRPr="00222521">
              <w:rPr>
                <w:rFonts w:ascii="Calibri" w:eastAsia="標楷體" w:hAnsi="Calibri" w:cs="Times New Roman"/>
                <w:kern w:val="3"/>
                <w:sz w:val="28"/>
                <w:szCs w:val="28"/>
              </w:rPr>
              <w:t>系統審驗合格</w:t>
            </w:r>
            <w:proofErr w:type="gramEnd"/>
            <w:r w:rsidRPr="00222521">
              <w:rPr>
                <w:rFonts w:ascii="Calibri" w:eastAsia="標楷體" w:hAnsi="Calibri" w:cs="Times New Roman"/>
                <w:kern w:val="3"/>
                <w:sz w:val="28"/>
                <w:szCs w:val="28"/>
              </w:rPr>
              <w:t>報告</w:t>
            </w:r>
            <w:r w:rsidRPr="00222521">
              <w:rPr>
                <w:rFonts w:ascii="Calibri" w:eastAsia="標楷體" w:hAnsi="Calibri" w:cs="Times New Roman" w:hint="eastAsia"/>
                <w:kern w:val="3"/>
                <w:sz w:val="28"/>
                <w:szCs w:val="28"/>
              </w:rPr>
              <w:t>及</w:t>
            </w:r>
            <w:r w:rsidRPr="00222521">
              <w:rPr>
                <w:rFonts w:ascii="Calibri" w:eastAsia="標楷體" w:hAnsi="Calibri" w:cs="Times New Roman"/>
                <w:kern w:val="3"/>
                <w:sz w:val="28"/>
                <w:szCs w:val="28"/>
              </w:rPr>
              <w:t>改（加）裝設備完（免）稅證件</w:t>
            </w:r>
            <w:r w:rsidRPr="00222521">
              <w:rPr>
                <w:rFonts w:ascii="Calibri" w:eastAsia="標楷體" w:hAnsi="Calibri" w:cs="Times New Roman" w:hint="eastAsia"/>
                <w:kern w:val="3"/>
                <w:sz w:val="28"/>
                <w:szCs w:val="28"/>
              </w:rPr>
              <w:t>。</w:t>
            </w:r>
          </w:p>
        </w:tc>
      </w:tr>
      <w:tr w:rsidR="00B12740" w:rsidRPr="00222521" w:rsidTr="00601123">
        <w:trPr>
          <w:jc w:val="center"/>
        </w:trPr>
        <w:tc>
          <w:tcPr>
            <w:tcW w:w="658" w:type="pct"/>
            <w:vMerge w:val="restar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車身</w:t>
            </w:r>
          </w:p>
        </w:tc>
        <w:tc>
          <w:tcPr>
            <w:tcW w:w="930"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小型汽車固定式</w:t>
            </w:r>
            <w:proofErr w:type="gramStart"/>
            <w:r w:rsidRPr="00222521">
              <w:rPr>
                <w:rFonts w:ascii="Calibri" w:eastAsia="標楷體" w:hAnsi="Calibri" w:cs="Times New Roman" w:hint="eastAsia"/>
                <w:kern w:val="3"/>
                <w:sz w:val="28"/>
                <w:szCs w:val="28"/>
              </w:rPr>
              <w:t>置放架</w:t>
            </w:r>
            <w:proofErr w:type="gramEnd"/>
          </w:p>
        </w:tc>
        <w:tc>
          <w:tcPr>
            <w:tcW w:w="3412" w:type="pct"/>
          </w:tcPr>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標楷體" w:cs="Times New Roman" w:hint="eastAsia"/>
                <w:kern w:val="3"/>
                <w:sz w:val="28"/>
                <w:szCs w:val="28"/>
              </w:rPr>
              <w:t>應符合「車輛安全檢測基準」之「小型汽車</w:t>
            </w:r>
            <w:proofErr w:type="gramStart"/>
            <w:r w:rsidRPr="00222521">
              <w:rPr>
                <w:rFonts w:ascii="Calibri" w:eastAsia="標楷體" w:hAnsi="標楷體" w:cs="Times New Roman" w:hint="eastAsia"/>
                <w:kern w:val="3"/>
                <w:sz w:val="28"/>
                <w:szCs w:val="28"/>
              </w:rPr>
              <w:t>置放架之</w:t>
            </w:r>
            <w:proofErr w:type="gramEnd"/>
            <w:r w:rsidRPr="00222521">
              <w:rPr>
                <w:rFonts w:ascii="Calibri" w:eastAsia="標楷體" w:hAnsi="標楷體" w:cs="Times New Roman" w:hint="eastAsia"/>
                <w:kern w:val="3"/>
                <w:sz w:val="28"/>
                <w:szCs w:val="28"/>
              </w:rPr>
              <w:t>靜態強度」規定</w:t>
            </w:r>
            <w:r w:rsidRPr="00222521">
              <w:rPr>
                <w:rFonts w:ascii="Calibri" w:eastAsia="標楷體" w:hAnsi="標楷體" w:cs="Times New Roman"/>
                <w:kern w:val="3"/>
                <w:sz w:val="28"/>
                <w:szCs w:val="28"/>
              </w:rPr>
              <w:t>。</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標楷體" w:cs="Times New Roman" w:hint="eastAsia"/>
                <w:kern w:val="3"/>
                <w:sz w:val="28"/>
                <w:szCs w:val="28"/>
              </w:rPr>
              <w:t>應安裝牢固，不得遮蔽號牌及燈光，不得突出車身兩側。</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如裝置於後方者，長度</w:t>
            </w:r>
            <w:r w:rsidRPr="00222521">
              <w:rPr>
                <w:rFonts w:ascii="Calibri" w:eastAsia="標楷體" w:hAnsi="Calibri" w:cs="Times New Roman"/>
                <w:kern w:val="3"/>
                <w:sz w:val="28"/>
                <w:szCs w:val="28"/>
              </w:rPr>
              <w:t>不</w:t>
            </w:r>
            <w:r w:rsidRPr="00222521">
              <w:rPr>
                <w:rFonts w:ascii="Calibri" w:eastAsia="標楷體" w:hAnsi="Calibri" w:cs="Times New Roman" w:hint="eastAsia"/>
                <w:kern w:val="3"/>
                <w:sz w:val="28"/>
                <w:szCs w:val="28"/>
              </w:rPr>
              <w:t>得</w:t>
            </w:r>
            <w:r w:rsidRPr="00222521">
              <w:rPr>
                <w:rFonts w:ascii="Calibri" w:eastAsia="標楷體" w:hAnsi="Calibri" w:cs="Times New Roman"/>
                <w:kern w:val="3"/>
                <w:sz w:val="28"/>
                <w:szCs w:val="28"/>
              </w:rPr>
              <w:t>超過後側車身外五十</w:t>
            </w:r>
            <w:proofErr w:type="gramStart"/>
            <w:r w:rsidRPr="00222521">
              <w:rPr>
                <w:rFonts w:ascii="Calibri" w:eastAsia="標楷體" w:hAnsi="Calibri" w:cs="Times New Roman"/>
                <w:kern w:val="3"/>
                <w:sz w:val="28"/>
                <w:szCs w:val="28"/>
              </w:rPr>
              <w:t>公分</w:t>
            </w:r>
            <w:r w:rsidRPr="00222521">
              <w:rPr>
                <w:rFonts w:ascii="Calibri" w:eastAsia="標楷體" w:hAnsi="Calibri" w:cs="Times New Roman" w:hint="eastAsia"/>
                <w:kern w:val="3"/>
                <w:sz w:val="28"/>
                <w:szCs w:val="28"/>
              </w:rPr>
              <w:t>，</w:t>
            </w:r>
            <w:proofErr w:type="gramEnd"/>
            <w:r w:rsidRPr="00222521">
              <w:rPr>
                <w:rFonts w:ascii="Calibri" w:eastAsia="標楷體" w:hAnsi="Calibri" w:cs="Times New Roman" w:hint="eastAsia"/>
                <w:kern w:val="3"/>
                <w:sz w:val="28"/>
                <w:szCs w:val="28"/>
              </w:rPr>
              <w:t>並以其完全展開狀態丈量。</w:t>
            </w:r>
          </w:p>
        </w:tc>
      </w:tr>
      <w:tr w:rsidR="00B12740" w:rsidRPr="00222521" w:rsidTr="00601123">
        <w:trPr>
          <w:jc w:val="center"/>
        </w:trPr>
        <w:tc>
          <w:tcPr>
            <w:tcW w:w="658" w:type="pct"/>
            <w:vMerge/>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計程車設置車頂廣告看板架</w:t>
            </w:r>
          </w:p>
        </w:tc>
        <w:tc>
          <w:tcPr>
            <w:tcW w:w="3412"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應符合第二十四條之</w:t>
            </w:r>
            <w:proofErr w:type="gramStart"/>
            <w:r w:rsidRPr="00222521">
              <w:rPr>
                <w:rFonts w:ascii="Calibri" w:eastAsia="標楷體" w:hAnsi="Calibri" w:cs="Times New Roman" w:hint="eastAsia"/>
                <w:kern w:val="3"/>
                <w:sz w:val="28"/>
                <w:szCs w:val="28"/>
              </w:rPr>
              <w:t>一</w:t>
            </w:r>
            <w:proofErr w:type="gramEnd"/>
            <w:r w:rsidRPr="00222521">
              <w:rPr>
                <w:rFonts w:ascii="Calibri" w:eastAsia="標楷體" w:hAnsi="Calibri" w:cs="Times New Roman" w:hint="eastAsia"/>
                <w:kern w:val="3"/>
                <w:sz w:val="28"/>
                <w:szCs w:val="28"/>
              </w:rPr>
              <w:t>規定</w:t>
            </w:r>
            <w:r w:rsidRPr="00222521">
              <w:rPr>
                <w:rFonts w:ascii="Calibri" w:eastAsia="標楷體" w:hAnsi="Calibri" w:cs="Times New Roman"/>
                <w:kern w:val="3"/>
                <w:sz w:val="28"/>
                <w:szCs w:val="28"/>
              </w:rPr>
              <w:t>。</w:t>
            </w:r>
          </w:p>
        </w:tc>
      </w:tr>
      <w:tr w:rsidR="00B12740" w:rsidRPr="00222521" w:rsidTr="00601123">
        <w:trPr>
          <w:jc w:val="center"/>
        </w:trPr>
        <w:tc>
          <w:tcPr>
            <w:tcW w:w="658" w:type="pct"/>
            <w:vMerge/>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Pr>
          <w:p w:rsidR="00B12740" w:rsidRPr="00222521" w:rsidRDefault="00B12740" w:rsidP="00B969BA">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車身變更打造全高三</w:t>
            </w:r>
            <w:r w:rsidR="00B969BA">
              <w:rPr>
                <w:rFonts w:ascii="Calibri" w:eastAsia="標楷體" w:hAnsi="Calibri" w:cs="Times New Roman" w:hint="eastAsia"/>
                <w:kern w:val="3"/>
                <w:sz w:val="28"/>
                <w:szCs w:val="28"/>
              </w:rPr>
              <w:t>點</w:t>
            </w:r>
            <w:r w:rsidRPr="00222521">
              <w:rPr>
                <w:rFonts w:ascii="Calibri" w:eastAsia="標楷體" w:hAnsi="Calibri" w:cs="Times New Roman" w:hint="eastAsia"/>
                <w:kern w:val="3"/>
                <w:sz w:val="28"/>
                <w:szCs w:val="28"/>
              </w:rPr>
              <w:t>四公尺以上大客車及三</w:t>
            </w:r>
            <w:r w:rsidR="00B969BA">
              <w:rPr>
                <w:rFonts w:ascii="Calibri" w:eastAsia="標楷體" w:hAnsi="Calibri" w:cs="Times New Roman" w:hint="eastAsia"/>
                <w:kern w:val="3"/>
                <w:sz w:val="28"/>
                <w:szCs w:val="28"/>
              </w:rPr>
              <w:t>點</w:t>
            </w:r>
            <w:r w:rsidRPr="00222521">
              <w:rPr>
                <w:rFonts w:ascii="Calibri" w:eastAsia="標楷體" w:hAnsi="Calibri" w:cs="Times New Roman" w:hint="eastAsia"/>
                <w:kern w:val="3"/>
                <w:sz w:val="28"/>
                <w:szCs w:val="28"/>
              </w:rPr>
              <w:t>五公尺之其他車輛</w:t>
            </w:r>
          </w:p>
        </w:tc>
        <w:tc>
          <w:tcPr>
            <w:tcW w:w="3412" w:type="pct"/>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應符合第三十九條第十六款、第十七款之規定</w:t>
            </w:r>
            <w:r w:rsidRPr="00222521">
              <w:rPr>
                <w:rFonts w:ascii="Calibri" w:eastAsia="標楷體" w:hAnsi="Calibri" w:cs="Times New Roman"/>
                <w:kern w:val="3"/>
                <w:sz w:val="28"/>
                <w:szCs w:val="28"/>
              </w:rPr>
              <w:t>。</w:t>
            </w:r>
          </w:p>
        </w:tc>
      </w:tr>
      <w:tr w:rsidR="00B12740" w:rsidRPr="00222521" w:rsidTr="00601123">
        <w:trPr>
          <w:jc w:val="center"/>
        </w:trPr>
        <w:tc>
          <w:tcPr>
            <w:tcW w:w="658" w:type="pct"/>
            <w:vMerge/>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Borders>
              <w:top w:val="single" w:sz="4" w:space="0" w:color="auto"/>
              <w:bottom w:val="single" w:sz="4" w:space="0" w:color="auto"/>
              <w:right w:val="single" w:sz="4" w:space="0" w:color="auto"/>
            </w:tcBorders>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設置輪椅區或迴轉式座椅</w:t>
            </w:r>
          </w:p>
        </w:tc>
        <w:tc>
          <w:tcPr>
            <w:tcW w:w="3412" w:type="pct"/>
            <w:tcBorders>
              <w:top w:val="single" w:sz="4" w:space="0" w:color="auto"/>
              <w:left w:val="single" w:sz="4" w:space="0" w:color="auto"/>
              <w:bottom w:val="single" w:sz="4" w:space="0" w:color="auto"/>
              <w:right w:val="single" w:sz="4" w:space="0" w:color="auto"/>
            </w:tcBorders>
          </w:tcPr>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kern w:val="3"/>
                <w:sz w:val="28"/>
                <w:szCs w:val="28"/>
              </w:rPr>
              <w:t>1.</w:t>
            </w:r>
            <w:r w:rsidRPr="00222521">
              <w:rPr>
                <w:rFonts w:ascii="Calibri" w:eastAsia="標楷體" w:hAnsi="Calibri" w:cs="Times New Roman" w:hint="eastAsia"/>
                <w:kern w:val="3"/>
                <w:sz w:val="28"/>
                <w:szCs w:val="28"/>
              </w:rPr>
              <w:t>申請設置輪椅區者，或自中華民國一百零二年一月一日起申請變更迴轉式座椅者，應符合「汽車變更設置輪椅區或迴轉式座椅車型安全審驗作業要點」之規定，並應繳驗車輛專業技術研究機構審驗合格報告影本並加蓋公司章及檢驗合格紀錄表。</w:t>
            </w:r>
          </w:p>
          <w:p w:rsidR="00B12740" w:rsidRPr="00222521" w:rsidRDefault="00B12740"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kern w:val="3"/>
                <w:sz w:val="28"/>
                <w:szCs w:val="28"/>
              </w:rPr>
              <w:t>2.</w:t>
            </w:r>
            <w:r w:rsidRPr="00222521">
              <w:rPr>
                <w:rFonts w:ascii="Calibri" w:eastAsia="標楷體" w:hAnsi="Calibri" w:cs="Times New Roman" w:hint="eastAsia"/>
                <w:kern w:val="3"/>
                <w:sz w:val="28"/>
                <w:szCs w:val="28"/>
              </w:rPr>
              <w:t>中華民國一百零二年一月一日前已辦理變更設置</w:t>
            </w:r>
            <w:proofErr w:type="gramStart"/>
            <w:r w:rsidRPr="00222521">
              <w:rPr>
                <w:rFonts w:ascii="Calibri" w:eastAsia="標楷體" w:hAnsi="Calibri" w:cs="Times New Roman" w:hint="eastAsia"/>
                <w:kern w:val="3"/>
                <w:sz w:val="28"/>
                <w:szCs w:val="28"/>
              </w:rPr>
              <w:t>昇</w:t>
            </w:r>
            <w:proofErr w:type="gramEnd"/>
            <w:r w:rsidRPr="00222521">
              <w:rPr>
                <w:rFonts w:ascii="Calibri" w:eastAsia="標楷體" w:hAnsi="Calibri" w:cs="Times New Roman" w:hint="eastAsia"/>
                <w:kern w:val="3"/>
                <w:sz w:val="28"/>
                <w:szCs w:val="28"/>
              </w:rPr>
              <w:t>降機者，應檢具已變更</w:t>
            </w:r>
            <w:proofErr w:type="gramStart"/>
            <w:r w:rsidRPr="00222521">
              <w:rPr>
                <w:rFonts w:ascii="Calibri" w:eastAsia="標楷體" w:hAnsi="Calibri" w:cs="Times New Roman" w:hint="eastAsia"/>
                <w:kern w:val="3"/>
                <w:sz w:val="28"/>
                <w:szCs w:val="28"/>
              </w:rPr>
              <w:t>昇</w:t>
            </w:r>
            <w:proofErr w:type="gramEnd"/>
            <w:r w:rsidRPr="00222521">
              <w:rPr>
                <w:rFonts w:ascii="Calibri" w:eastAsia="標楷體" w:hAnsi="Calibri" w:cs="Times New Roman" w:hint="eastAsia"/>
                <w:kern w:val="3"/>
                <w:sz w:val="28"/>
                <w:szCs w:val="28"/>
              </w:rPr>
              <w:t>降機之行車執照，並於</w:t>
            </w:r>
            <w:proofErr w:type="gramStart"/>
            <w:r w:rsidRPr="00222521">
              <w:rPr>
                <w:rFonts w:ascii="Calibri" w:eastAsia="標楷體" w:hAnsi="Calibri" w:cs="Times New Roman" w:hint="eastAsia"/>
                <w:kern w:val="3"/>
                <w:sz w:val="28"/>
                <w:szCs w:val="28"/>
              </w:rPr>
              <w:t>車外進出口處</w:t>
            </w:r>
            <w:proofErr w:type="gramEnd"/>
            <w:r w:rsidRPr="00222521">
              <w:rPr>
                <w:rFonts w:ascii="Calibri" w:eastAsia="標楷體" w:hAnsi="Calibri" w:cs="Times New Roman" w:hint="eastAsia"/>
                <w:kern w:val="3"/>
                <w:sz w:val="28"/>
                <w:szCs w:val="28"/>
              </w:rPr>
              <w:t>及車內輪椅</w:t>
            </w:r>
            <w:proofErr w:type="gramStart"/>
            <w:r w:rsidRPr="00222521">
              <w:rPr>
                <w:rFonts w:ascii="Calibri" w:eastAsia="標楷體" w:hAnsi="Calibri" w:cs="Times New Roman" w:hint="eastAsia"/>
                <w:kern w:val="3"/>
                <w:sz w:val="28"/>
                <w:szCs w:val="28"/>
              </w:rPr>
              <w:t>置放區附近</w:t>
            </w:r>
            <w:proofErr w:type="gramEnd"/>
            <w:r w:rsidRPr="00222521">
              <w:rPr>
                <w:rFonts w:ascii="Calibri" w:eastAsia="標楷體" w:hAnsi="Calibri" w:cs="Times New Roman" w:hint="eastAsia"/>
                <w:kern w:val="3"/>
                <w:sz w:val="28"/>
                <w:szCs w:val="28"/>
              </w:rPr>
              <w:t>，依「汽車變更設置輪椅區或迴轉式座椅車型</w:t>
            </w:r>
            <w:proofErr w:type="gramStart"/>
            <w:r w:rsidRPr="00222521">
              <w:rPr>
                <w:rFonts w:ascii="Calibri" w:eastAsia="標楷體" w:hAnsi="Calibri" w:cs="Times New Roman" w:hint="eastAsia"/>
                <w:kern w:val="3"/>
                <w:sz w:val="28"/>
                <w:szCs w:val="28"/>
              </w:rPr>
              <w:t>安全審驗作業</w:t>
            </w:r>
            <w:proofErr w:type="gramEnd"/>
            <w:r w:rsidRPr="00222521">
              <w:rPr>
                <w:rFonts w:ascii="Calibri" w:eastAsia="標楷體" w:hAnsi="Calibri" w:cs="Times New Roman" w:hint="eastAsia"/>
                <w:kern w:val="3"/>
                <w:sz w:val="28"/>
                <w:szCs w:val="28"/>
              </w:rPr>
              <w:t>要點」規定設有載運輪椅使用者車輛之識別標示後，於中華民國一百零三年一月一日前辦理變更登記。</w:t>
            </w:r>
          </w:p>
        </w:tc>
      </w:tr>
      <w:tr w:rsidR="00B12740" w:rsidRPr="00222521" w:rsidTr="00601123">
        <w:trPr>
          <w:jc w:val="center"/>
        </w:trPr>
        <w:tc>
          <w:tcPr>
            <w:tcW w:w="658" w:type="pct"/>
            <w:vMerge/>
            <w:tcBorders>
              <w:bottom w:val="nil"/>
            </w:tcBorders>
          </w:tcPr>
          <w:p w:rsidR="00B12740" w:rsidRPr="00222521" w:rsidRDefault="00B12740"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Pr>
          <w:p w:rsidR="00B12740" w:rsidRPr="00222521" w:rsidRDefault="00B12740" w:rsidP="002B3F92">
            <w:pPr>
              <w:kinsoku w:val="0"/>
              <w:topLinePunct/>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加裝聯結器</w:t>
            </w:r>
            <w:r w:rsidRPr="00222521">
              <w:rPr>
                <w:rFonts w:ascii="Times New Roman" w:eastAsia="標楷體" w:hAnsi="Times New Roman" w:cs="Times New Roman" w:hint="eastAsia"/>
                <w:sz w:val="28"/>
                <w:szCs w:val="28"/>
              </w:rPr>
              <w:t>(</w:t>
            </w:r>
            <w:r w:rsidRPr="00222521">
              <w:rPr>
                <w:rFonts w:ascii="Times New Roman" w:eastAsia="標楷體" w:hAnsi="Times New Roman" w:cs="Times New Roman" w:hint="eastAsia"/>
                <w:sz w:val="28"/>
                <w:szCs w:val="28"/>
              </w:rPr>
              <w:t>貨車兼供</w:t>
            </w:r>
            <w:proofErr w:type="gramStart"/>
            <w:r w:rsidRPr="00222521">
              <w:rPr>
                <w:rFonts w:ascii="Times New Roman" w:eastAsia="標楷體" w:hAnsi="Times New Roman" w:cs="Times New Roman" w:hint="eastAsia"/>
                <w:sz w:val="28"/>
                <w:szCs w:val="28"/>
              </w:rPr>
              <w:t>曳</w:t>
            </w:r>
            <w:proofErr w:type="gramEnd"/>
            <w:r w:rsidRPr="00222521">
              <w:rPr>
                <w:rFonts w:ascii="Times New Roman" w:eastAsia="標楷體" w:hAnsi="Times New Roman" w:cs="Times New Roman" w:hint="eastAsia"/>
                <w:sz w:val="28"/>
                <w:szCs w:val="28"/>
              </w:rPr>
              <w:t>引</w:t>
            </w:r>
            <w:r w:rsidRPr="00222521">
              <w:rPr>
                <w:rFonts w:ascii="Times New Roman" w:eastAsia="標楷體" w:hAnsi="Times New Roman" w:cs="Times New Roman" w:hint="eastAsia"/>
                <w:sz w:val="28"/>
                <w:szCs w:val="28"/>
              </w:rPr>
              <w:t>)</w:t>
            </w:r>
          </w:p>
        </w:tc>
        <w:tc>
          <w:tcPr>
            <w:tcW w:w="3412" w:type="pct"/>
          </w:tcPr>
          <w:p w:rsidR="00B12740" w:rsidRPr="00222521" w:rsidRDefault="00B12740" w:rsidP="002B3F92">
            <w:pPr>
              <w:kinsoku w:val="0"/>
              <w:topLinePunct/>
              <w:snapToGrid w:val="0"/>
              <w:ind w:left="280" w:hangingChars="100" w:hanging="28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1.</w:t>
            </w:r>
            <w:r w:rsidRPr="00222521">
              <w:rPr>
                <w:rFonts w:ascii="Times New Roman" w:eastAsia="標楷體" w:hAnsi="Times New Roman" w:cs="Times New Roman" w:hint="eastAsia"/>
                <w:sz w:val="28"/>
                <w:szCs w:val="28"/>
              </w:rPr>
              <w:t>非經車輛型式</w:t>
            </w:r>
            <w:proofErr w:type="gramStart"/>
            <w:r w:rsidRPr="00222521">
              <w:rPr>
                <w:rFonts w:ascii="Times New Roman" w:eastAsia="標楷體" w:hAnsi="Times New Roman" w:cs="Times New Roman" w:hint="eastAsia"/>
                <w:sz w:val="28"/>
                <w:szCs w:val="28"/>
              </w:rPr>
              <w:t>安全審驗車輛</w:t>
            </w:r>
            <w:proofErr w:type="gramEnd"/>
            <w:r w:rsidRPr="00222521">
              <w:rPr>
                <w:rFonts w:ascii="Times New Roman" w:eastAsia="標楷體" w:hAnsi="Times New Roman" w:cs="Times New Roman" w:hint="eastAsia"/>
                <w:sz w:val="28"/>
                <w:szCs w:val="28"/>
              </w:rPr>
              <w:t>，出廠證或海關進口與</w:t>
            </w:r>
            <w:proofErr w:type="gramStart"/>
            <w:r w:rsidRPr="00222521">
              <w:rPr>
                <w:rFonts w:ascii="Times New Roman" w:eastAsia="標楷體" w:hAnsi="Times New Roman" w:cs="Times New Roman" w:hint="eastAsia"/>
                <w:sz w:val="28"/>
                <w:szCs w:val="28"/>
              </w:rPr>
              <w:t>貨物稅完</w:t>
            </w:r>
            <w:proofErr w:type="gramEnd"/>
            <w:r w:rsidRPr="00222521">
              <w:rPr>
                <w:rFonts w:ascii="Times New Roman" w:eastAsia="標楷體" w:hAnsi="Times New Roman" w:cs="Times New Roman" w:hint="eastAsia"/>
                <w:sz w:val="28"/>
                <w:szCs w:val="28"/>
              </w:rPr>
              <w:t>(</w:t>
            </w:r>
            <w:r w:rsidRPr="00222521">
              <w:rPr>
                <w:rFonts w:ascii="Times New Roman" w:eastAsia="標楷體" w:hAnsi="Times New Roman" w:cs="Times New Roman" w:hint="eastAsia"/>
                <w:sz w:val="28"/>
                <w:szCs w:val="28"/>
              </w:rPr>
              <w:t>免</w:t>
            </w:r>
            <w:r w:rsidRPr="00222521">
              <w:rPr>
                <w:rFonts w:ascii="Times New Roman" w:eastAsia="標楷體" w:hAnsi="Times New Roman" w:cs="Times New Roman" w:hint="eastAsia"/>
                <w:sz w:val="28"/>
                <w:szCs w:val="28"/>
              </w:rPr>
              <w:t>)</w:t>
            </w:r>
            <w:r w:rsidRPr="00222521">
              <w:rPr>
                <w:rFonts w:ascii="Times New Roman" w:eastAsia="標楷體" w:hAnsi="Times New Roman" w:cs="Times New Roman" w:hint="eastAsia"/>
                <w:sz w:val="28"/>
                <w:szCs w:val="28"/>
              </w:rPr>
              <w:t>稅證明書載明有總聯結重量者。</w:t>
            </w:r>
          </w:p>
          <w:p w:rsidR="00B12740" w:rsidRPr="00222521" w:rsidRDefault="00B12740" w:rsidP="002B3F92">
            <w:pPr>
              <w:kinsoku w:val="0"/>
              <w:topLinePunct/>
              <w:snapToGrid w:val="0"/>
              <w:ind w:left="280" w:hangingChars="100" w:hanging="28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2.</w:t>
            </w:r>
            <w:r w:rsidRPr="00222521">
              <w:rPr>
                <w:rFonts w:ascii="Times New Roman" w:eastAsia="標楷體" w:hAnsi="Times New Roman" w:cs="Times New Roman" w:hint="eastAsia"/>
                <w:sz w:val="28"/>
                <w:szCs w:val="28"/>
              </w:rPr>
              <w:t>經車輛型式</w:t>
            </w:r>
            <w:proofErr w:type="gramStart"/>
            <w:r w:rsidRPr="00222521">
              <w:rPr>
                <w:rFonts w:ascii="Times New Roman" w:eastAsia="標楷體" w:hAnsi="Times New Roman" w:cs="Times New Roman" w:hint="eastAsia"/>
                <w:sz w:val="28"/>
                <w:szCs w:val="28"/>
              </w:rPr>
              <w:t>安全審驗合格</w:t>
            </w:r>
            <w:proofErr w:type="gramEnd"/>
            <w:r w:rsidRPr="00222521">
              <w:rPr>
                <w:rFonts w:ascii="Times New Roman" w:eastAsia="標楷體" w:hAnsi="Times New Roman" w:cs="Times New Roman" w:hint="eastAsia"/>
                <w:sz w:val="28"/>
                <w:szCs w:val="28"/>
              </w:rPr>
              <w:t>車輛，其車輛型式</w:t>
            </w:r>
            <w:proofErr w:type="gramStart"/>
            <w:r w:rsidRPr="00222521">
              <w:rPr>
                <w:rFonts w:ascii="Times New Roman" w:eastAsia="標楷體" w:hAnsi="Times New Roman" w:cs="Times New Roman" w:hint="eastAsia"/>
                <w:sz w:val="28"/>
                <w:szCs w:val="28"/>
              </w:rPr>
              <w:t>安全審驗合格</w:t>
            </w:r>
            <w:proofErr w:type="gramEnd"/>
            <w:r w:rsidRPr="00222521">
              <w:rPr>
                <w:rFonts w:ascii="Times New Roman" w:eastAsia="標楷體" w:hAnsi="Times New Roman" w:cs="Times New Roman" w:hint="eastAsia"/>
                <w:sz w:val="28"/>
                <w:szCs w:val="28"/>
              </w:rPr>
              <w:t>證明書中有註明總聯結重量或於底盤車型式登錄總聯結重量者。</w:t>
            </w:r>
          </w:p>
          <w:p w:rsidR="00B12740" w:rsidRPr="00222521" w:rsidRDefault="00B12740" w:rsidP="002B3F92">
            <w:pPr>
              <w:kinsoku w:val="0"/>
              <w:topLinePunct/>
              <w:snapToGrid w:val="0"/>
              <w:ind w:left="280" w:hangingChars="100" w:hanging="28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3.</w:t>
            </w:r>
            <w:r w:rsidRPr="00222521">
              <w:rPr>
                <w:rFonts w:ascii="Times New Roman" w:eastAsia="標楷體" w:hAnsi="Times New Roman" w:cs="Times New Roman" w:hint="eastAsia"/>
                <w:sz w:val="28"/>
                <w:szCs w:val="28"/>
              </w:rPr>
              <w:t>應檢附符合「車輛安全檢測基準」之「機械式聯結裝置」及「機械式聯結裝置安裝規定」審查合格報告影本並加蓋公司章。</w:t>
            </w:r>
            <w:r w:rsidRPr="00222521">
              <w:rPr>
                <w:rFonts w:ascii="Times New Roman" w:eastAsia="標楷體" w:hAnsi="Times New Roman" w:cs="Times New Roman"/>
                <w:sz w:val="28"/>
                <w:szCs w:val="28"/>
              </w:rPr>
              <w:t xml:space="preserve"> </w:t>
            </w:r>
          </w:p>
        </w:tc>
      </w:tr>
      <w:tr w:rsidR="00601123" w:rsidRPr="00222521" w:rsidTr="00A138FB">
        <w:trPr>
          <w:jc w:val="center"/>
        </w:trPr>
        <w:tc>
          <w:tcPr>
            <w:tcW w:w="658" w:type="pct"/>
            <w:vMerge w:val="restar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底盤</w:t>
            </w:r>
          </w:p>
        </w:tc>
        <w:tc>
          <w:tcPr>
            <w:tcW w:w="930" w:type="pc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proofErr w:type="gramStart"/>
            <w:r w:rsidRPr="00222521">
              <w:rPr>
                <w:rFonts w:ascii="Calibri" w:eastAsia="標楷體" w:hAnsi="Calibri" w:cs="Times New Roman" w:hint="eastAsia"/>
                <w:kern w:val="3"/>
                <w:sz w:val="28"/>
                <w:szCs w:val="28"/>
              </w:rPr>
              <w:t>車輛後懸部分</w:t>
            </w:r>
            <w:proofErr w:type="gramEnd"/>
            <w:r w:rsidRPr="00222521">
              <w:rPr>
                <w:rFonts w:ascii="Calibri" w:eastAsia="標楷體" w:hAnsi="Calibri" w:cs="Times New Roman" w:hint="eastAsia"/>
                <w:kern w:val="3"/>
                <w:sz w:val="28"/>
                <w:szCs w:val="28"/>
              </w:rPr>
              <w:t>大樑</w:t>
            </w:r>
          </w:p>
        </w:tc>
        <w:tc>
          <w:tcPr>
            <w:tcW w:w="3412" w:type="pc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應符合「</w:t>
            </w:r>
            <w:proofErr w:type="gramStart"/>
            <w:r w:rsidRPr="00222521">
              <w:rPr>
                <w:rFonts w:ascii="Calibri" w:eastAsia="標楷體" w:hAnsi="Calibri" w:cs="Times New Roman" w:hint="eastAsia"/>
                <w:kern w:val="3"/>
                <w:sz w:val="28"/>
                <w:szCs w:val="28"/>
              </w:rPr>
              <w:t>車輛後懸部分</w:t>
            </w:r>
            <w:proofErr w:type="gramEnd"/>
            <w:r w:rsidRPr="00222521">
              <w:rPr>
                <w:rFonts w:ascii="Calibri" w:eastAsia="標楷體" w:hAnsi="Calibri" w:cs="Times New Roman" w:hint="eastAsia"/>
                <w:kern w:val="3"/>
                <w:sz w:val="28"/>
                <w:szCs w:val="28"/>
              </w:rPr>
              <w:t>大樑</w:t>
            </w:r>
            <w:proofErr w:type="gramStart"/>
            <w:r w:rsidRPr="00222521">
              <w:rPr>
                <w:rFonts w:ascii="Calibri" w:eastAsia="標楷體" w:hAnsi="Calibri" w:cs="Times New Roman" w:hint="eastAsia"/>
                <w:kern w:val="3"/>
                <w:sz w:val="28"/>
                <w:szCs w:val="28"/>
              </w:rPr>
              <w:t>變更審驗作業</w:t>
            </w:r>
            <w:proofErr w:type="gramEnd"/>
            <w:r w:rsidRPr="00222521">
              <w:rPr>
                <w:rFonts w:ascii="Calibri" w:eastAsia="標楷體" w:hAnsi="Calibri" w:cs="Times New Roman" w:hint="eastAsia"/>
                <w:kern w:val="3"/>
                <w:sz w:val="28"/>
                <w:szCs w:val="28"/>
              </w:rPr>
              <w:t>要點」之規定</w:t>
            </w:r>
            <w:r w:rsidRPr="00222521">
              <w:rPr>
                <w:rFonts w:ascii="Calibri" w:eastAsia="標楷體" w:hAnsi="Calibri" w:cs="Times New Roman"/>
                <w:kern w:val="3"/>
                <w:sz w:val="28"/>
                <w:szCs w:val="28"/>
              </w:rPr>
              <w:t>。</w:t>
            </w:r>
          </w:p>
        </w:tc>
      </w:tr>
      <w:tr w:rsidR="00601123" w:rsidRPr="00222521" w:rsidTr="00A138FB">
        <w:trPr>
          <w:jc w:val="center"/>
        </w:trPr>
        <w:tc>
          <w:tcPr>
            <w:tcW w:w="658" w:type="pct"/>
            <w:vMerge/>
            <w:tcBorders>
              <w:bottom w:val="single" w:sz="4" w:space="0" w:color="auto"/>
            </w:tcBorders>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小型汽車附掛拖車設備</w:t>
            </w:r>
          </w:p>
        </w:tc>
        <w:tc>
          <w:tcPr>
            <w:tcW w:w="3412" w:type="pc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應符合「使用中小型汽車附掛拖車變更審查及登檢作業規定」之規定</w:t>
            </w:r>
            <w:r w:rsidRPr="00222521">
              <w:rPr>
                <w:rFonts w:ascii="Calibri" w:eastAsia="標楷體" w:hAnsi="Calibri" w:cs="Times New Roman"/>
                <w:kern w:val="3"/>
                <w:sz w:val="28"/>
                <w:szCs w:val="28"/>
              </w:rPr>
              <w:t>。</w:t>
            </w:r>
          </w:p>
        </w:tc>
      </w:tr>
      <w:tr w:rsidR="00601123" w:rsidRPr="00222521" w:rsidTr="00A138FB">
        <w:trPr>
          <w:jc w:val="center"/>
        </w:trPr>
        <w:tc>
          <w:tcPr>
            <w:tcW w:w="658" w:type="pct"/>
            <w:vMerge w:val="restar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其他設備</w:t>
            </w:r>
          </w:p>
        </w:tc>
        <w:tc>
          <w:tcPr>
            <w:tcW w:w="930" w:type="pct"/>
            <w:tcBorders>
              <w:bottom w:val="single" w:sz="4" w:space="0" w:color="auto"/>
            </w:tcBorders>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大客車</w:t>
            </w:r>
            <w:proofErr w:type="gramStart"/>
            <w:r w:rsidRPr="00222521">
              <w:rPr>
                <w:rFonts w:ascii="Calibri" w:eastAsia="標楷體" w:hAnsi="Calibri" w:cs="Times New Roman" w:hint="eastAsia"/>
                <w:kern w:val="3"/>
                <w:sz w:val="28"/>
                <w:szCs w:val="28"/>
              </w:rPr>
              <w:t>座椅拆減</w:t>
            </w:r>
            <w:proofErr w:type="gramEnd"/>
          </w:p>
        </w:tc>
        <w:tc>
          <w:tcPr>
            <w:tcW w:w="3412" w:type="pct"/>
            <w:tcBorders>
              <w:bottom w:val="single" w:sz="4" w:space="0" w:color="auto"/>
            </w:tcBorders>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大客車座椅</w:t>
            </w:r>
            <w:proofErr w:type="gramStart"/>
            <w:r w:rsidRPr="00222521">
              <w:rPr>
                <w:rFonts w:ascii="Calibri" w:eastAsia="標楷體" w:hAnsi="Calibri" w:cs="Times New Roman" w:hint="eastAsia"/>
                <w:kern w:val="3"/>
                <w:sz w:val="28"/>
                <w:szCs w:val="28"/>
              </w:rPr>
              <w:t>拆減未</w:t>
            </w:r>
            <w:proofErr w:type="gramEnd"/>
            <w:r w:rsidRPr="00222521">
              <w:rPr>
                <w:rFonts w:ascii="Calibri" w:eastAsia="標楷體" w:hAnsi="Calibri" w:cs="Times New Roman" w:hint="eastAsia"/>
                <w:kern w:val="3"/>
                <w:sz w:val="28"/>
                <w:szCs w:val="28"/>
              </w:rPr>
              <w:t>涉及變更車體或座椅配置之情形者，應向公路監理機關過磅登檢，辦理座位數變更登記。</w:t>
            </w:r>
          </w:p>
        </w:tc>
      </w:tr>
      <w:tr w:rsidR="00601123" w:rsidRPr="00222521" w:rsidTr="00A138FB">
        <w:trPr>
          <w:jc w:val="center"/>
        </w:trPr>
        <w:tc>
          <w:tcPr>
            <w:tcW w:w="658" w:type="pct"/>
            <w:vMerge/>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vMerge w:val="restar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大客車座椅材質或配置換裝、內裝整體整修換裝</w:t>
            </w:r>
          </w:p>
        </w:tc>
        <w:tc>
          <w:tcPr>
            <w:tcW w:w="3412" w:type="pct"/>
            <w:tcBorders>
              <w:bottom w:val="nil"/>
            </w:tcBorders>
          </w:tcPr>
          <w:p w:rsidR="00601123" w:rsidRPr="00222521" w:rsidRDefault="00601123"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中華民國九十一年一月一日起應符合內裝材料</w:t>
            </w:r>
            <w:proofErr w:type="gramStart"/>
            <w:r w:rsidRPr="00222521">
              <w:rPr>
                <w:rFonts w:ascii="Calibri" w:eastAsia="標楷體" w:hAnsi="Calibri" w:cs="Times New Roman" w:hint="eastAsia"/>
                <w:kern w:val="3"/>
                <w:sz w:val="28"/>
                <w:szCs w:val="28"/>
              </w:rPr>
              <w:t>難燃性</w:t>
            </w:r>
            <w:proofErr w:type="gramEnd"/>
            <w:r w:rsidRPr="00222521">
              <w:rPr>
                <w:rFonts w:ascii="Calibri" w:eastAsia="標楷體" w:hAnsi="Calibri" w:cs="Times New Roman" w:hint="eastAsia"/>
                <w:kern w:val="3"/>
                <w:sz w:val="28"/>
                <w:szCs w:val="28"/>
              </w:rPr>
              <w:t>測試</w:t>
            </w:r>
            <w:r w:rsidRPr="00222521">
              <w:rPr>
                <w:rFonts w:ascii="Calibri" w:eastAsia="標楷體" w:hAnsi="Calibri" w:cs="Times New Roman"/>
                <w:kern w:val="3"/>
                <w:sz w:val="28"/>
                <w:szCs w:val="28"/>
              </w:rPr>
              <w:t>之</w:t>
            </w:r>
            <w:r w:rsidRPr="00222521">
              <w:rPr>
                <w:rFonts w:ascii="Calibri" w:eastAsia="標楷體" w:hAnsi="Calibri" w:cs="Times New Roman" w:hint="eastAsia"/>
                <w:kern w:val="3"/>
                <w:sz w:val="28"/>
                <w:szCs w:val="28"/>
              </w:rPr>
              <w:t>大客</w:t>
            </w:r>
            <w:r w:rsidRPr="00222521">
              <w:rPr>
                <w:rFonts w:ascii="Calibri" w:eastAsia="標楷體" w:hAnsi="Calibri" w:cs="Times New Roman"/>
                <w:kern w:val="3"/>
                <w:sz w:val="28"/>
                <w:szCs w:val="28"/>
              </w:rPr>
              <w:t>車</w:t>
            </w:r>
            <w:r w:rsidRPr="00222521">
              <w:rPr>
                <w:rFonts w:ascii="Calibri" w:eastAsia="標楷體" w:hAnsi="Calibri" w:cs="Times New Roman" w:hint="eastAsia"/>
                <w:kern w:val="3"/>
                <w:sz w:val="28"/>
                <w:szCs w:val="28"/>
              </w:rPr>
              <w:t>，有更新換裝座椅材質、換裝座椅配置或內裝整體整修換裝之情形，應</w:t>
            </w:r>
            <w:proofErr w:type="gramStart"/>
            <w:r w:rsidRPr="00222521">
              <w:rPr>
                <w:rFonts w:ascii="Calibri" w:eastAsia="標楷體" w:hAnsi="Calibri" w:cs="Times New Roman" w:hint="eastAsia"/>
                <w:kern w:val="3"/>
                <w:sz w:val="28"/>
                <w:szCs w:val="28"/>
              </w:rPr>
              <w:t>檢具換裝</w:t>
            </w:r>
            <w:proofErr w:type="gramEnd"/>
            <w:r w:rsidRPr="00222521">
              <w:rPr>
                <w:rFonts w:ascii="Calibri" w:eastAsia="標楷體" w:hAnsi="Calibri" w:cs="Times New Roman" w:hint="eastAsia"/>
                <w:kern w:val="3"/>
                <w:sz w:val="28"/>
                <w:szCs w:val="28"/>
              </w:rPr>
              <w:t>座椅來源證件、座椅</w:t>
            </w:r>
            <w:proofErr w:type="gramStart"/>
            <w:r w:rsidRPr="00222521">
              <w:rPr>
                <w:rFonts w:ascii="Calibri" w:eastAsia="標楷體" w:hAnsi="Calibri" w:cs="Times New Roman" w:hint="eastAsia"/>
                <w:kern w:val="3"/>
                <w:sz w:val="28"/>
                <w:szCs w:val="28"/>
              </w:rPr>
              <w:t>材料審驗合格</w:t>
            </w:r>
            <w:proofErr w:type="gramEnd"/>
            <w:r w:rsidRPr="00222521">
              <w:rPr>
                <w:rFonts w:ascii="Calibri" w:eastAsia="標楷體" w:hAnsi="Calibri" w:cs="Times New Roman" w:hint="eastAsia"/>
                <w:kern w:val="3"/>
                <w:sz w:val="28"/>
                <w:szCs w:val="28"/>
              </w:rPr>
              <w:t>證明文件及座椅合格施工廠商切結書</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註記裝用車輛牌照或引擎、車身號碼並加蓋公司章</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，向公路監理機關過磅登檢，辦理變更登記。</w:t>
            </w:r>
          </w:p>
        </w:tc>
      </w:tr>
      <w:tr w:rsidR="00601123" w:rsidRPr="00222521" w:rsidTr="00A138FB">
        <w:trPr>
          <w:jc w:val="center"/>
        </w:trPr>
        <w:tc>
          <w:tcPr>
            <w:tcW w:w="658" w:type="pct"/>
            <w:vMerge/>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vMerge/>
          </w:tcPr>
          <w:p w:rsidR="00601123" w:rsidRPr="00222521" w:rsidRDefault="00601123" w:rsidP="002B3F92">
            <w:pPr>
              <w:suppressAutoHyphens/>
              <w:kinsoku w:val="0"/>
              <w:topLinePunct/>
              <w:autoSpaceDN w:val="0"/>
              <w:snapToGrid w:val="0"/>
              <w:ind w:firstLine="480"/>
              <w:jc w:val="both"/>
              <w:textAlignment w:val="baseline"/>
              <w:rPr>
                <w:rFonts w:ascii="Calibri" w:eastAsia="標楷體" w:hAnsi="Calibri" w:cs="Times New Roman"/>
                <w:kern w:val="3"/>
                <w:sz w:val="28"/>
                <w:szCs w:val="28"/>
              </w:rPr>
            </w:pPr>
          </w:p>
        </w:tc>
        <w:tc>
          <w:tcPr>
            <w:tcW w:w="3412" w:type="pct"/>
            <w:tcBorders>
              <w:top w:val="nil"/>
            </w:tcBorders>
          </w:tcPr>
          <w:p w:rsidR="00601123" w:rsidRPr="00222521" w:rsidRDefault="00601123" w:rsidP="002B3F92">
            <w:pPr>
              <w:suppressAutoHyphens/>
              <w:kinsoku w:val="0"/>
              <w:topLinePunct/>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中華民國九十年十二月三十一日前免經符合內裝材料</w:t>
            </w:r>
            <w:proofErr w:type="gramStart"/>
            <w:r w:rsidRPr="00222521">
              <w:rPr>
                <w:rFonts w:ascii="Calibri" w:eastAsia="標楷體" w:hAnsi="Calibri" w:cs="Times New Roman" w:hint="eastAsia"/>
                <w:kern w:val="3"/>
                <w:sz w:val="28"/>
                <w:szCs w:val="28"/>
              </w:rPr>
              <w:t>難燃性</w:t>
            </w:r>
            <w:proofErr w:type="gramEnd"/>
            <w:r w:rsidRPr="00222521">
              <w:rPr>
                <w:rFonts w:ascii="Calibri" w:eastAsia="標楷體" w:hAnsi="Calibri" w:cs="Times New Roman" w:hint="eastAsia"/>
                <w:kern w:val="3"/>
                <w:sz w:val="28"/>
                <w:szCs w:val="28"/>
              </w:rPr>
              <w:t>測試</w:t>
            </w:r>
            <w:r w:rsidRPr="00222521">
              <w:rPr>
                <w:rFonts w:ascii="Calibri" w:eastAsia="標楷體" w:hAnsi="Calibri" w:cs="Times New Roman"/>
                <w:kern w:val="3"/>
                <w:sz w:val="28"/>
                <w:szCs w:val="28"/>
              </w:rPr>
              <w:t>之大客車</w:t>
            </w:r>
            <w:r w:rsidRPr="00222521">
              <w:rPr>
                <w:rFonts w:ascii="Calibri" w:eastAsia="標楷體" w:hAnsi="Calibri" w:cs="Times New Roman" w:hint="eastAsia"/>
                <w:kern w:val="3"/>
                <w:sz w:val="28"/>
                <w:szCs w:val="28"/>
              </w:rPr>
              <w:t>，變更座椅後向公路監理機關過磅登檢，辦理座位數變更登記。</w:t>
            </w:r>
          </w:p>
        </w:tc>
      </w:tr>
      <w:tr w:rsidR="00601123" w:rsidRPr="00222521" w:rsidTr="00601123">
        <w:trPr>
          <w:jc w:val="center"/>
        </w:trPr>
        <w:tc>
          <w:tcPr>
            <w:tcW w:w="658" w:type="pct"/>
            <w:vMerge/>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p>
        </w:tc>
        <w:tc>
          <w:tcPr>
            <w:tcW w:w="930" w:type="pct"/>
          </w:tcPr>
          <w:p w:rsidR="00601123" w:rsidRPr="00222521" w:rsidRDefault="00601123" w:rsidP="002B3F92">
            <w:pPr>
              <w:suppressAutoHyphens/>
              <w:kinsoku w:val="0"/>
              <w:topLinePunct/>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其他經主管機關核定之項目</w:t>
            </w:r>
          </w:p>
        </w:tc>
        <w:tc>
          <w:tcPr>
            <w:tcW w:w="3412" w:type="pct"/>
          </w:tcPr>
          <w:p w:rsidR="00601123" w:rsidRPr="00222521" w:rsidRDefault="00601123" w:rsidP="002B3F92">
            <w:pPr>
              <w:suppressAutoHyphens/>
              <w:kinsoku w:val="0"/>
              <w:topLinePunct/>
              <w:autoSpaceDN w:val="0"/>
              <w:snapToGrid w:val="0"/>
              <w:ind w:firstLine="480"/>
              <w:jc w:val="both"/>
              <w:textAlignment w:val="baseline"/>
              <w:rPr>
                <w:rFonts w:ascii="Calibri" w:eastAsia="標楷體" w:hAnsi="Calibri" w:cs="Times New Roman"/>
                <w:kern w:val="3"/>
                <w:sz w:val="28"/>
                <w:szCs w:val="28"/>
              </w:rPr>
            </w:pPr>
          </w:p>
        </w:tc>
      </w:tr>
    </w:tbl>
    <w:p w:rsidR="00B12740" w:rsidRPr="00222521" w:rsidRDefault="00B12740" w:rsidP="002B3F92">
      <w:pPr>
        <w:snapToGrid w:val="0"/>
        <w:ind w:leftChars="100" w:left="800" w:hangingChars="200" w:hanging="560"/>
        <w:jc w:val="both"/>
        <w:rPr>
          <w:rFonts w:ascii="標楷體" w:eastAsia="標楷體" w:hAnsi="標楷體"/>
          <w:sz w:val="28"/>
          <w:szCs w:val="28"/>
        </w:rPr>
      </w:pPr>
      <w:r w:rsidRPr="00222521">
        <w:rPr>
          <w:rFonts w:ascii="標楷體" w:eastAsia="標楷體" w:hAnsi="標楷體" w:hint="eastAsia"/>
          <w:sz w:val="28"/>
          <w:szCs w:val="28"/>
        </w:rPr>
        <w:t xml:space="preserve"> </w:t>
      </w:r>
      <w:r w:rsidR="0045174B" w:rsidRPr="00222521">
        <w:rPr>
          <w:rFonts w:ascii="標楷體" w:eastAsia="標楷體" w:hAnsi="標楷體" w:hint="eastAsia"/>
          <w:sz w:val="28"/>
          <w:szCs w:val="28"/>
        </w:rPr>
        <w:t>(二)</w:t>
      </w:r>
      <w:r w:rsidRPr="00222521">
        <w:rPr>
          <w:rFonts w:ascii="標楷體" w:eastAsia="標楷體" w:hAnsi="標楷體" w:hint="eastAsia"/>
          <w:sz w:val="28"/>
          <w:szCs w:val="28"/>
        </w:rPr>
        <w:t xml:space="preserve"> 本款拖車設備變更：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242"/>
        <w:gridCol w:w="6751"/>
      </w:tblGrid>
      <w:tr w:rsidR="00B12740" w:rsidRPr="00222521" w:rsidTr="00A138FB">
        <w:tc>
          <w:tcPr>
            <w:tcW w:w="481" w:type="pct"/>
            <w:tcBorders>
              <w:bottom w:val="single" w:sz="4" w:space="0" w:color="auto"/>
            </w:tcBorders>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設備分類</w:t>
            </w:r>
          </w:p>
        </w:tc>
        <w:tc>
          <w:tcPr>
            <w:tcW w:w="702" w:type="pct"/>
            <w:vAlign w:val="center"/>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變更項目</w:t>
            </w:r>
          </w:p>
        </w:tc>
        <w:tc>
          <w:tcPr>
            <w:tcW w:w="3817" w:type="pct"/>
            <w:vAlign w:val="center"/>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變更要件或檢驗基準</w:t>
            </w:r>
          </w:p>
        </w:tc>
      </w:tr>
      <w:tr w:rsidR="00B12740" w:rsidRPr="00222521" w:rsidTr="00A138FB">
        <w:tc>
          <w:tcPr>
            <w:tcW w:w="481" w:type="pct"/>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車身</w:t>
            </w:r>
          </w:p>
        </w:tc>
        <w:tc>
          <w:tcPr>
            <w:tcW w:w="702" w:type="pct"/>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附加吊</w:t>
            </w:r>
            <w:proofErr w:type="gramStart"/>
            <w:r w:rsidRPr="00222521">
              <w:rPr>
                <w:rFonts w:ascii="標楷體" w:eastAsia="標楷體" w:hAnsi="標楷體" w:cs="Times New Roman" w:hint="eastAsia"/>
                <w:sz w:val="28"/>
                <w:szCs w:val="28"/>
              </w:rPr>
              <w:t>桿</w:t>
            </w:r>
            <w:proofErr w:type="gramEnd"/>
          </w:p>
        </w:tc>
        <w:tc>
          <w:tcPr>
            <w:tcW w:w="3817" w:type="pct"/>
          </w:tcPr>
          <w:p w:rsidR="00B12740" w:rsidRPr="00222521" w:rsidRDefault="00B12740" w:rsidP="002B3F92">
            <w:pPr>
              <w:kinsoku w:val="0"/>
              <w:topLinePunct/>
              <w:snapToGrid w:val="0"/>
              <w:ind w:left="28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1.非經車輛型式</w:t>
            </w:r>
            <w:proofErr w:type="gramStart"/>
            <w:r w:rsidRPr="00222521">
              <w:rPr>
                <w:rFonts w:ascii="標楷體" w:eastAsia="標楷體" w:hAnsi="標楷體" w:cs="Times New Roman" w:hint="eastAsia"/>
                <w:sz w:val="28"/>
                <w:szCs w:val="28"/>
              </w:rPr>
              <w:t>安全審驗車輛</w:t>
            </w:r>
            <w:proofErr w:type="gramEnd"/>
            <w:r w:rsidRPr="00222521">
              <w:rPr>
                <w:rFonts w:ascii="標楷體" w:eastAsia="標楷體" w:hAnsi="標楷體" w:cs="Times New Roman" w:hint="eastAsia"/>
                <w:sz w:val="28"/>
                <w:szCs w:val="28"/>
              </w:rPr>
              <w:t>或車輛型式</w:t>
            </w:r>
            <w:proofErr w:type="gramStart"/>
            <w:r w:rsidRPr="00222521">
              <w:rPr>
                <w:rFonts w:ascii="標楷體" w:eastAsia="標楷體" w:hAnsi="標楷體" w:cs="Times New Roman" w:hint="eastAsia"/>
                <w:sz w:val="28"/>
                <w:szCs w:val="28"/>
              </w:rPr>
              <w:t>安全審驗合格</w:t>
            </w:r>
            <w:proofErr w:type="gramEnd"/>
            <w:r w:rsidRPr="00222521">
              <w:rPr>
                <w:rFonts w:ascii="標楷體" w:eastAsia="標楷體" w:hAnsi="標楷體" w:cs="Times New Roman" w:hint="eastAsia"/>
                <w:sz w:val="28"/>
                <w:szCs w:val="28"/>
              </w:rPr>
              <w:t>證明書中各車型未有註明附加者，應由原製造廠出具計算結構後符合安全之證明文件。</w:t>
            </w:r>
          </w:p>
          <w:p w:rsidR="00B12740" w:rsidRPr="00222521" w:rsidRDefault="00B12740" w:rsidP="002B3F92">
            <w:pPr>
              <w:kinsoku w:val="0"/>
              <w:topLinePunct/>
              <w:snapToGrid w:val="0"/>
              <w:ind w:left="28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2.經車輛型式</w:t>
            </w:r>
            <w:proofErr w:type="gramStart"/>
            <w:r w:rsidRPr="00222521">
              <w:rPr>
                <w:rFonts w:ascii="標楷體" w:eastAsia="標楷體" w:hAnsi="標楷體" w:cs="Times New Roman" w:hint="eastAsia"/>
                <w:sz w:val="28"/>
                <w:szCs w:val="28"/>
              </w:rPr>
              <w:t>安全審驗合格</w:t>
            </w:r>
            <w:proofErr w:type="gramEnd"/>
            <w:r w:rsidRPr="00222521">
              <w:rPr>
                <w:rFonts w:ascii="標楷體" w:eastAsia="標楷體" w:hAnsi="標楷體" w:cs="Times New Roman" w:hint="eastAsia"/>
                <w:sz w:val="28"/>
                <w:szCs w:val="28"/>
              </w:rPr>
              <w:t>車輛，且車輛型式</w:t>
            </w:r>
            <w:proofErr w:type="gramStart"/>
            <w:r w:rsidRPr="00222521">
              <w:rPr>
                <w:rFonts w:ascii="標楷體" w:eastAsia="標楷體" w:hAnsi="標楷體" w:cs="Times New Roman" w:hint="eastAsia"/>
                <w:sz w:val="28"/>
                <w:szCs w:val="28"/>
              </w:rPr>
              <w:t>安全審驗合格</w:t>
            </w:r>
            <w:proofErr w:type="gramEnd"/>
            <w:r w:rsidRPr="00222521">
              <w:rPr>
                <w:rFonts w:ascii="標楷體" w:eastAsia="標楷體" w:hAnsi="標楷體" w:cs="Times New Roman" w:hint="eastAsia"/>
                <w:sz w:val="28"/>
                <w:szCs w:val="28"/>
              </w:rPr>
              <w:t>證明書中各車型有註明附加者。</w:t>
            </w:r>
          </w:p>
        </w:tc>
      </w:tr>
      <w:tr w:rsidR="00B12740" w:rsidRPr="00222521" w:rsidTr="00A138FB">
        <w:tc>
          <w:tcPr>
            <w:tcW w:w="481" w:type="pct"/>
            <w:tcBorders>
              <w:bottom w:val="single" w:sz="4" w:space="0" w:color="auto"/>
            </w:tcBorders>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底盤</w:t>
            </w:r>
          </w:p>
        </w:tc>
        <w:tc>
          <w:tcPr>
            <w:tcW w:w="702" w:type="pct"/>
            <w:tcBorders>
              <w:bottom w:val="single" w:sz="4" w:space="0" w:color="auto"/>
            </w:tcBorders>
          </w:tcPr>
          <w:p w:rsidR="00B12740" w:rsidRPr="00222521" w:rsidRDefault="00B12740" w:rsidP="002B3F92">
            <w:pPr>
              <w:kinsoku w:val="0"/>
              <w:topLinePunct/>
              <w:snapToGrid w:val="0"/>
              <w:jc w:val="both"/>
              <w:rPr>
                <w:rFonts w:ascii="標楷體" w:eastAsia="標楷體" w:hAnsi="標楷體" w:cs="Times New Roman"/>
                <w:sz w:val="28"/>
                <w:szCs w:val="28"/>
              </w:rPr>
            </w:pPr>
            <w:proofErr w:type="gramStart"/>
            <w:r w:rsidRPr="00222521">
              <w:rPr>
                <w:rFonts w:ascii="標楷體" w:eastAsia="標楷體" w:hAnsi="標楷體" w:cs="Times New Roman" w:hint="eastAsia"/>
                <w:sz w:val="28"/>
                <w:szCs w:val="28"/>
              </w:rPr>
              <w:t>車輛後懸部分</w:t>
            </w:r>
            <w:proofErr w:type="gramEnd"/>
            <w:r w:rsidRPr="00222521">
              <w:rPr>
                <w:rFonts w:ascii="標楷體" w:eastAsia="標楷體" w:hAnsi="標楷體" w:cs="Times New Roman" w:hint="eastAsia"/>
                <w:sz w:val="28"/>
                <w:szCs w:val="28"/>
              </w:rPr>
              <w:t>大樑</w:t>
            </w:r>
          </w:p>
        </w:tc>
        <w:tc>
          <w:tcPr>
            <w:tcW w:w="3817" w:type="pct"/>
            <w:tcBorders>
              <w:bottom w:val="single" w:sz="4" w:space="0" w:color="auto"/>
            </w:tcBorders>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應符合「</w:t>
            </w:r>
            <w:proofErr w:type="gramStart"/>
            <w:r w:rsidRPr="00222521">
              <w:rPr>
                <w:rFonts w:ascii="標楷體" w:eastAsia="標楷體" w:hAnsi="標楷體" w:cs="Times New Roman" w:hint="eastAsia"/>
                <w:sz w:val="28"/>
                <w:szCs w:val="28"/>
              </w:rPr>
              <w:t>車輛後懸部分</w:t>
            </w:r>
            <w:proofErr w:type="gramEnd"/>
            <w:r w:rsidRPr="00222521">
              <w:rPr>
                <w:rFonts w:ascii="標楷體" w:eastAsia="標楷體" w:hAnsi="標楷體" w:cs="Times New Roman" w:hint="eastAsia"/>
                <w:sz w:val="28"/>
                <w:szCs w:val="28"/>
              </w:rPr>
              <w:t>大樑</w:t>
            </w:r>
            <w:proofErr w:type="gramStart"/>
            <w:r w:rsidRPr="00222521">
              <w:rPr>
                <w:rFonts w:ascii="標楷體" w:eastAsia="標楷體" w:hAnsi="標楷體" w:cs="Times New Roman" w:hint="eastAsia"/>
                <w:sz w:val="28"/>
                <w:szCs w:val="28"/>
              </w:rPr>
              <w:t>變更審驗作業</w:t>
            </w:r>
            <w:proofErr w:type="gramEnd"/>
            <w:r w:rsidRPr="00222521">
              <w:rPr>
                <w:rFonts w:ascii="標楷體" w:eastAsia="標楷體" w:hAnsi="標楷體" w:cs="Times New Roman" w:hint="eastAsia"/>
                <w:sz w:val="28"/>
                <w:szCs w:val="28"/>
              </w:rPr>
              <w:t>要點」之規定</w:t>
            </w:r>
            <w:r w:rsidRPr="00222521">
              <w:rPr>
                <w:rFonts w:ascii="標楷體" w:eastAsia="標楷體" w:hAnsi="標楷體" w:cs="Times New Roman"/>
                <w:sz w:val="28"/>
                <w:szCs w:val="28"/>
              </w:rPr>
              <w:t>。</w:t>
            </w:r>
          </w:p>
        </w:tc>
      </w:tr>
      <w:tr w:rsidR="00B12740" w:rsidRPr="00222521" w:rsidTr="00A138FB">
        <w:tc>
          <w:tcPr>
            <w:tcW w:w="481" w:type="pct"/>
            <w:tcBorders>
              <w:bottom w:val="single" w:sz="4" w:space="0" w:color="auto"/>
            </w:tcBorders>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其他設備</w:t>
            </w:r>
          </w:p>
        </w:tc>
        <w:tc>
          <w:tcPr>
            <w:tcW w:w="702" w:type="pct"/>
            <w:tcBorders>
              <w:bottom w:val="single" w:sz="4" w:space="0" w:color="auto"/>
            </w:tcBorders>
          </w:tcPr>
          <w:p w:rsidR="00B12740" w:rsidRPr="00222521" w:rsidRDefault="00B12740" w:rsidP="002B3F92">
            <w:pPr>
              <w:kinsoku w:val="0"/>
              <w:topLinePunct/>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其他經主管機關核定之項目</w:t>
            </w:r>
          </w:p>
        </w:tc>
        <w:tc>
          <w:tcPr>
            <w:tcW w:w="3817" w:type="pct"/>
            <w:tcBorders>
              <w:bottom w:val="single" w:sz="4" w:space="0" w:color="auto"/>
            </w:tcBorders>
          </w:tcPr>
          <w:p w:rsidR="00B12740" w:rsidRPr="00222521" w:rsidRDefault="00B12740" w:rsidP="002B3F92">
            <w:pPr>
              <w:kinsoku w:val="0"/>
              <w:topLinePunct/>
              <w:snapToGrid w:val="0"/>
              <w:ind w:left="280" w:hangingChars="100" w:hanging="280"/>
              <w:jc w:val="both"/>
              <w:rPr>
                <w:rFonts w:ascii="標楷體" w:eastAsia="標楷體" w:hAnsi="標楷體" w:cs="Times New Roman"/>
                <w:sz w:val="28"/>
                <w:szCs w:val="28"/>
              </w:rPr>
            </w:pPr>
          </w:p>
        </w:tc>
      </w:tr>
    </w:tbl>
    <w:p w:rsidR="00B12740" w:rsidRPr="00222521" w:rsidRDefault="0045174B" w:rsidP="002B3F92">
      <w:pPr>
        <w:snapToGrid w:val="0"/>
        <w:ind w:left="560" w:hangingChars="200" w:hanging="560"/>
        <w:jc w:val="both"/>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二、</w:t>
      </w:r>
      <w:r w:rsidR="00B12740" w:rsidRPr="00222521">
        <w:rPr>
          <w:rFonts w:ascii="Calibri" w:eastAsia="標楷體" w:hAnsi="Calibri" w:cs="Times New Roman" w:hint="eastAsia"/>
          <w:kern w:val="3"/>
          <w:sz w:val="28"/>
          <w:szCs w:val="28"/>
        </w:rPr>
        <w:t>本點設備</w:t>
      </w:r>
      <w:proofErr w:type="gramStart"/>
      <w:r w:rsidR="00B12740" w:rsidRPr="00222521">
        <w:rPr>
          <w:rFonts w:ascii="Calibri" w:eastAsia="標楷體" w:hAnsi="Calibri" w:cs="Times New Roman" w:hint="eastAsia"/>
          <w:kern w:val="3"/>
          <w:sz w:val="28"/>
          <w:szCs w:val="28"/>
        </w:rPr>
        <w:t>變更須原車輛</w:t>
      </w:r>
      <w:proofErr w:type="gramEnd"/>
      <w:r w:rsidR="00B12740" w:rsidRPr="00222521">
        <w:rPr>
          <w:rFonts w:ascii="Calibri" w:eastAsia="標楷體" w:hAnsi="Calibri" w:cs="Times New Roman" w:hint="eastAsia"/>
          <w:kern w:val="3"/>
          <w:sz w:val="28"/>
          <w:szCs w:val="28"/>
        </w:rPr>
        <w:t>製造廠、車輛代理商或車輛修理業出具改裝證明及改</w:t>
      </w:r>
      <w:r w:rsidR="00B12740" w:rsidRPr="00222521">
        <w:rPr>
          <w:rFonts w:ascii="Calibri" w:eastAsia="標楷體" w:hAnsi="Calibri" w:cs="Times New Roman" w:hint="eastAsia"/>
          <w:kern w:val="3"/>
          <w:sz w:val="28"/>
          <w:szCs w:val="28"/>
        </w:rPr>
        <w:t>(</w:t>
      </w:r>
      <w:r w:rsidR="00B12740" w:rsidRPr="00222521">
        <w:rPr>
          <w:rFonts w:ascii="Calibri" w:eastAsia="標楷體" w:hAnsi="Calibri" w:cs="Times New Roman" w:hint="eastAsia"/>
          <w:kern w:val="3"/>
          <w:sz w:val="28"/>
          <w:szCs w:val="28"/>
        </w:rPr>
        <w:t>加</w:t>
      </w:r>
      <w:r w:rsidR="00B12740" w:rsidRPr="00222521">
        <w:rPr>
          <w:rFonts w:ascii="Calibri" w:eastAsia="標楷體" w:hAnsi="Calibri" w:cs="Times New Roman" w:hint="eastAsia"/>
          <w:kern w:val="3"/>
          <w:sz w:val="28"/>
          <w:szCs w:val="28"/>
        </w:rPr>
        <w:t>)</w:t>
      </w:r>
      <w:r w:rsidR="00B12740" w:rsidRPr="00222521">
        <w:rPr>
          <w:rFonts w:ascii="Calibri" w:eastAsia="標楷體" w:hAnsi="Calibri" w:cs="Times New Roman" w:hint="eastAsia"/>
          <w:kern w:val="3"/>
          <w:sz w:val="28"/>
          <w:szCs w:val="28"/>
        </w:rPr>
        <w:t>裝設備之統一發票，並經公路監理機關檢驗合格後</w:t>
      </w:r>
      <w:r w:rsidR="00B12740" w:rsidRPr="00222521">
        <w:rPr>
          <w:rFonts w:ascii="Calibri" w:eastAsia="標楷體" w:hAnsi="Calibri" w:cs="Times New Roman"/>
          <w:kern w:val="3"/>
          <w:sz w:val="28"/>
          <w:szCs w:val="28"/>
        </w:rPr>
        <w:t>，</w:t>
      </w:r>
      <w:r w:rsidR="00B12740" w:rsidRPr="00222521">
        <w:rPr>
          <w:rFonts w:ascii="Calibri" w:eastAsia="標楷體" w:hAnsi="Calibri" w:cs="Times New Roman" w:hint="eastAsia"/>
          <w:kern w:val="3"/>
          <w:sz w:val="28"/>
          <w:szCs w:val="28"/>
        </w:rPr>
        <w:t>辦理變更登記。</w:t>
      </w:r>
    </w:p>
    <w:p w:rsidR="00B12740" w:rsidRPr="00222521" w:rsidRDefault="00B12740" w:rsidP="002B3F92">
      <w:pPr>
        <w:suppressAutoHyphens/>
        <w:autoSpaceDN w:val="0"/>
        <w:snapToGrid w:val="0"/>
        <w:ind w:leftChars="100" w:left="1080" w:hangingChars="300" w:hanging="840"/>
        <w:jc w:val="both"/>
        <w:textAlignment w:val="baseline"/>
        <w:rPr>
          <w:rFonts w:ascii="Calibri" w:eastAsia="標楷體" w:hAnsi="Calibri" w:cs="Times New Roman"/>
          <w:kern w:val="3"/>
          <w:sz w:val="28"/>
          <w:szCs w:val="28"/>
        </w:rPr>
      </w:pPr>
      <w:r w:rsidRPr="00222521">
        <w:rPr>
          <w:rFonts w:ascii="標楷體" w:eastAsia="標楷體" w:hAnsi="標楷體" w:cs="Times New Roman" w:hint="eastAsia"/>
          <w:kern w:val="3"/>
          <w:sz w:val="28"/>
          <w:szCs w:val="28"/>
        </w:rPr>
        <w:t>（一）</w:t>
      </w:r>
      <w:r w:rsidRPr="00222521">
        <w:rPr>
          <w:rFonts w:ascii="Calibri" w:eastAsia="標楷體" w:hAnsi="Calibri" w:cs="Times New Roman" w:hint="eastAsia"/>
          <w:kern w:val="3"/>
          <w:sz w:val="28"/>
          <w:szCs w:val="28"/>
        </w:rPr>
        <w:t>本款汽車設備變更須由原汽車（底盤）製造廠、汽車代理商或依法領有公司、商業</w:t>
      </w:r>
      <w:r w:rsidRPr="00222521">
        <w:rPr>
          <w:rFonts w:ascii="Calibri" w:eastAsia="標楷體" w:hAnsi="Calibri" w:cs="Times New Roman"/>
          <w:kern w:val="3"/>
          <w:sz w:val="28"/>
          <w:szCs w:val="28"/>
        </w:rPr>
        <w:t>或工廠登記</w:t>
      </w:r>
      <w:r w:rsidRPr="00222521">
        <w:rPr>
          <w:rFonts w:ascii="Calibri" w:eastAsia="標楷體" w:hAnsi="Calibri" w:cs="Times New Roman" w:hint="eastAsia"/>
          <w:kern w:val="3"/>
          <w:sz w:val="28"/>
          <w:szCs w:val="28"/>
        </w:rPr>
        <w:t>證明文件</w:t>
      </w:r>
      <w:r w:rsidRPr="00222521">
        <w:rPr>
          <w:rFonts w:ascii="Calibri" w:eastAsia="標楷體" w:hAnsi="Calibri" w:cs="Times New Roman"/>
          <w:kern w:val="3"/>
          <w:sz w:val="28"/>
          <w:szCs w:val="28"/>
        </w:rPr>
        <w:t>之合法</w:t>
      </w:r>
      <w:r w:rsidRPr="00222521">
        <w:rPr>
          <w:rFonts w:ascii="Calibri" w:eastAsia="標楷體" w:hAnsi="Calibri" w:cs="Times New Roman" w:hint="eastAsia"/>
          <w:kern w:val="3"/>
          <w:sz w:val="28"/>
          <w:szCs w:val="28"/>
        </w:rPr>
        <w:t>汽車車體（身）打造業或汽車修理業者（以下簡稱汽車車廠）出具改裝證明。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63"/>
        <w:gridCol w:w="4136"/>
        <w:gridCol w:w="2071"/>
      </w:tblGrid>
      <w:tr w:rsidR="00B12740" w:rsidRPr="00222521" w:rsidTr="00A138FB">
        <w:trPr>
          <w:jc w:val="center"/>
        </w:trPr>
        <w:tc>
          <w:tcPr>
            <w:tcW w:w="470" w:type="pct"/>
            <w:tcBorders>
              <w:bottom w:val="single" w:sz="4" w:space="0" w:color="auto"/>
            </w:tcBorders>
            <w:tcMar>
              <w:left w:w="0" w:type="dxa"/>
              <w:right w:w="0" w:type="dxa"/>
            </w:tcMar>
            <w:vAlign w:val="center"/>
          </w:tcPr>
          <w:p w:rsidR="00B12740" w:rsidRPr="00222521" w:rsidRDefault="00B12740" w:rsidP="002B3F92">
            <w:pPr>
              <w:suppressAutoHyphens/>
              <w:kinsoku w:val="0"/>
              <w:overflowPunct w:val="0"/>
              <w:autoSpaceDE w:val="0"/>
              <w:autoSpaceDN w:val="0"/>
              <w:snapToGrid w:val="0"/>
              <w:ind w:leftChars="-15" w:left="-36"/>
              <w:jc w:val="center"/>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設備分類</w:t>
            </w:r>
          </w:p>
        </w:tc>
        <w:tc>
          <w:tcPr>
            <w:tcW w:w="1002" w:type="pct"/>
            <w:tcMar>
              <w:left w:w="0" w:type="dxa"/>
              <w:right w:w="0" w:type="dxa"/>
            </w:tcMar>
            <w:vAlign w:val="center"/>
          </w:tcPr>
          <w:p w:rsidR="00B12740" w:rsidRPr="00222521" w:rsidRDefault="00B12740" w:rsidP="002B3F92">
            <w:pPr>
              <w:suppressAutoHyphens/>
              <w:kinsoku w:val="0"/>
              <w:overflowPunct w:val="0"/>
              <w:autoSpaceDE w:val="0"/>
              <w:autoSpaceDN w:val="0"/>
              <w:snapToGrid w:val="0"/>
              <w:jc w:val="center"/>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變更項目</w:t>
            </w:r>
          </w:p>
        </w:tc>
        <w:tc>
          <w:tcPr>
            <w:tcW w:w="2351" w:type="pct"/>
            <w:tcMar>
              <w:left w:w="0" w:type="dxa"/>
              <w:right w:w="0" w:type="dxa"/>
            </w:tcMar>
            <w:vAlign w:val="center"/>
          </w:tcPr>
          <w:p w:rsidR="00B12740" w:rsidRPr="00222521" w:rsidRDefault="00B12740"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變更要件或檢驗基準</w:t>
            </w:r>
          </w:p>
        </w:tc>
        <w:tc>
          <w:tcPr>
            <w:tcW w:w="1177" w:type="pct"/>
            <w:tcMar>
              <w:left w:w="0" w:type="dxa"/>
              <w:right w:w="0" w:type="dxa"/>
            </w:tcMar>
            <w:vAlign w:val="center"/>
          </w:tcPr>
          <w:p w:rsidR="00B12740" w:rsidRPr="00222521" w:rsidRDefault="00B12740"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實施日期或適用日期</w:t>
            </w:r>
          </w:p>
        </w:tc>
      </w:tr>
      <w:tr w:rsidR="00601123" w:rsidRPr="00222521" w:rsidTr="00A138FB">
        <w:trPr>
          <w:jc w:val="center"/>
        </w:trPr>
        <w:tc>
          <w:tcPr>
            <w:tcW w:w="470" w:type="pct"/>
            <w:vMerge w:val="restar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車身</w:t>
            </w:r>
          </w:p>
        </w:tc>
        <w:tc>
          <w:tcPr>
            <w:tcW w:w="1002" w:type="pct"/>
            <w:tcBorders>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車身式樣變更</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或附加設備</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：附加吊</w:t>
            </w:r>
            <w:proofErr w:type="gramStart"/>
            <w:r w:rsidRPr="00222521">
              <w:rPr>
                <w:rFonts w:ascii="Calibri" w:eastAsia="標楷體" w:hAnsi="Calibri" w:cs="Times New Roman" w:hint="eastAsia"/>
                <w:kern w:val="3"/>
                <w:sz w:val="28"/>
                <w:szCs w:val="28"/>
              </w:rPr>
              <w:t>桿</w:t>
            </w:r>
            <w:proofErr w:type="gramEnd"/>
            <w:r w:rsidRPr="00222521">
              <w:rPr>
                <w:rFonts w:ascii="Calibri" w:eastAsia="標楷體" w:hAnsi="Calibri" w:cs="Times New Roman" w:hint="eastAsia"/>
                <w:kern w:val="3"/>
                <w:sz w:val="28"/>
                <w:szCs w:val="28"/>
              </w:rPr>
              <w:t>、</w:t>
            </w:r>
            <w:proofErr w:type="gramStart"/>
            <w:r w:rsidRPr="00222521">
              <w:rPr>
                <w:rFonts w:ascii="Calibri" w:eastAsia="標楷體" w:hAnsi="Calibri" w:cs="Times New Roman" w:hint="eastAsia"/>
                <w:kern w:val="3"/>
                <w:sz w:val="28"/>
                <w:szCs w:val="28"/>
              </w:rPr>
              <w:t>傾卸式</w:t>
            </w:r>
            <w:proofErr w:type="gramEnd"/>
            <w:r w:rsidRPr="00222521">
              <w:rPr>
                <w:rFonts w:ascii="Calibri" w:eastAsia="標楷體" w:hAnsi="Calibri" w:cs="Times New Roman" w:hint="eastAsia"/>
                <w:kern w:val="3"/>
                <w:sz w:val="28"/>
                <w:szCs w:val="28"/>
              </w:rPr>
              <w:t>、攪拌式、多層式</w:t>
            </w:r>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須經汽車車廠出具改裝證明文件。</w:t>
            </w:r>
          </w:p>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應與底盤大樑或是其他車體主要結構部份連接，並安裝牢固。</w:t>
            </w:r>
          </w:p>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不得遮蔽號牌及燈光。</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自中華民國九十六年一月一日起。</w:t>
            </w:r>
          </w:p>
        </w:tc>
      </w:tr>
      <w:tr w:rsidR="00601123" w:rsidRPr="00222521" w:rsidTr="00A138FB">
        <w:trPr>
          <w:jc w:val="center"/>
        </w:trPr>
        <w:tc>
          <w:tcPr>
            <w:tcW w:w="47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vMerge w:val="restar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防撞</w:t>
            </w:r>
            <w:proofErr w:type="gramStart"/>
            <w:r w:rsidRPr="00222521">
              <w:rPr>
                <w:rFonts w:ascii="Calibri" w:eastAsia="標楷體" w:hAnsi="Calibri" w:cs="Times New Roman" w:hint="eastAsia"/>
                <w:kern w:val="3"/>
                <w:sz w:val="28"/>
                <w:szCs w:val="28"/>
              </w:rPr>
              <w:t>桿</w:t>
            </w:r>
            <w:proofErr w:type="gramEnd"/>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中華民國九十六年一月一日後申請變更者，須經汽車車廠出具安裝證明文件，經公路監理機關檢驗合格，辦理變更登記。</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自中華民國九十六年一月一日起。</w:t>
            </w:r>
          </w:p>
        </w:tc>
      </w:tr>
      <w:tr w:rsidR="00601123" w:rsidRPr="00222521" w:rsidTr="00A138FB">
        <w:trPr>
          <w:jc w:val="center"/>
        </w:trPr>
        <w:tc>
          <w:tcPr>
            <w:tcW w:w="47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中華民國九十五年十二月三十一日前申請變更者，</w:t>
            </w:r>
            <w:proofErr w:type="gramStart"/>
            <w:r w:rsidRPr="00222521">
              <w:rPr>
                <w:rFonts w:ascii="Calibri" w:eastAsia="標楷體" w:hAnsi="Calibri" w:cs="Times New Roman" w:hint="eastAsia"/>
                <w:kern w:val="3"/>
                <w:sz w:val="28"/>
                <w:szCs w:val="28"/>
              </w:rPr>
              <w:t>得免出具</w:t>
            </w:r>
            <w:proofErr w:type="gramEnd"/>
            <w:r w:rsidRPr="00222521">
              <w:rPr>
                <w:rFonts w:ascii="Calibri" w:eastAsia="標楷體" w:hAnsi="Calibri" w:cs="Times New Roman" w:hint="eastAsia"/>
                <w:kern w:val="3"/>
                <w:sz w:val="28"/>
                <w:szCs w:val="28"/>
              </w:rPr>
              <w:t>安裝證明及統一發票，經公路監理機關檢驗合格，辦理變更登記。</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自中華民國九十五年七月一日至九十五年十二月三十一日。</w:t>
            </w:r>
          </w:p>
        </w:tc>
      </w:tr>
      <w:tr w:rsidR="00601123" w:rsidRPr="00222521" w:rsidTr="00A138FB">
        <w:trPr>
          <w:jc w:val="center"/>
        </w:trPr>
        <w:tc>
          <w:tcPr>
            <w:tcW w:w="47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40" w:hanging="24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本項設備檢驗基準：</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lastRenderedPageBreak/>
              <w:t>(1)</w:t>
            </w:r>
            <w:r w:rsidRPr="00222521">
              <w:rPr>
                <w:rFonts w:ascii="Calibri" w:eastAsia="標楷體" w:hAnsi="Calibri" w:cs="Times New Roman" w:hint="eastAsia"/>
                <w:kern w:val="3"/>
                <w:sz w:val="28"/>
                <w:szCs w:val="28"/>
              </w:rPr>
              <w:t>應與底盤大樑或是其他車體主要結構部分連接，並安裝牢固。</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不得遮蔽號牌及燈光。</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不得有</w:t>
            </w:r>
            <w:proofErr w:type="gramStart"/>
            <w:r w:rsidRPr="00222521">
              <w:rPr>
                <w:rFonts w:ascii="Calibri" w:eastAsia="標楷體" w:hAnsi="Calibri" w:cs="Times New Roman" w:hint="eastAsia"/>
                <w:kern w:val="3"/>
                <w:sz w:val="28"/>
                <w:szCs w:val="28"/>
              </w:rPr>
              <w:t>銳利角</w:t>
            </w:r>
            <w:proofErr w:type="gramEnd"/>
            <w:r w:rsidRPr="00222521">
              <w:rPr>
                <w:rFonts w:ascii="Calibri" w:eastAsia="標楷體" w:hAnsi="Calibri" w:cs="Times New Roman" w:hint="eastAsia"/>
                <w:kern w:val="3"/>
                <w:sz w:val="28"/>
                <w:szCs w:val="28"/>
              </w:rPr>
              <w:t>及邊緣。</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(4)</w:t>
            </w:r>
            <w:r w:rsidRPr="00222521">
              <w:rPr>
                <w:rFonts w:ascii="Calibri" w:eastAsia="標楷體" w:hAnsi="Calibri" w:cs="Times New Roman" w:hint="eastAsia"/>
                <w:kern w:val="3"/>
                <w:sz w:val="28"/>
                <w:szCs w:val="28"/>
              </w:rPr>
              <w:t>不得突出車身兩側，致影響行車安全。</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(5)</w:t>
            </w:r>
            <w:r w:rsidRPr="00222521">
              <w:rPr>
                <w:rFonts w:ascii="Calibri" w:eastAsia="標楷體" w:hAnsi="Calibri" w:cs="Times New Roman" w:hint="eastAsia"/>
                <w:kern w:val="3"/>
                <w:sz w:val="28"/>
                <w:szCs w:val="28"/>
              </w:rPr>
              <w:t>前方延伸長度應在三十公分</w:t>
            </w:r>
            <w:proofErr w:type="gramStart"/>
            <w:r w:rsidRPr="00222521">
              <w:rPr>
                <w:rFonts w:ascii="Calibri" w:eastAsia="標楷體" w:hAnsi="Calibri" w:cs="Times New Roman" w:hint="eastAsia"/>
                <w:kern w:val="3"/>
                <w:sz w:val="28"/>
                <w:szCs w:val="28"/>
              </w:rPr>
              <w:t>以內，</w:t>
            </w:r>
            <w:proofErr w:type="gramEnd"/>
            <w:r w:rsidRPr="00222521">
              <w:rPr>
                <w:rFonts w:ascii="Calibri" w:eastAsia="標楷體" w:hAnsi="Calibri" w:cs="Times New Roman" w:hint="eastAsia"/>
                <w:kern w:val="3"/>
                <w:sz w:val="28"/>
                <w:szCs w:val="28"/>
              </w:rPr>
              <w:t>後方延伸長度應在二十五公分</w:t>
            </w:r>
            <w:proofErr w:type="gramStart"/>
            <w:r w:rsidRPr="00222521">
              <w:rPr>
                <w:rFonts w:ascii="Calibri" w:eastAsia="標楷體" w:hAnsi="Calibri" w:cs="Times New Roman" w:hint="eastAsia"/>
                <w:kern w:val="3"/>
                <w:sz w:val="28"/>
                <w:szCs w:val="28"/>
              </w:rPr>
              <w:t>以內，且後懸</w:t>
            </w:r>
            <w:proofErr w:type="gramEnd"/>
            <w:r w:rsidRPr="00222521">
              <w:rPr>
                <w:rFonts w:ascii="Calibri" w:eastAsia="標楷體" w:hAnsi="Calibri" w:cs="Times New Roman" w:hint="eastAsia"/>
                <w:kern w:val="3"/>
                <w:sz w:val="28"/>
                <w:szCs w:val="28"/>
              </w:rPr>
              <w:t>部分應符合第三十八條規定。</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r>
      <w:tr w:rsidR="00601123" w:rsidRPr="00222521" w:rsidTr="00A138FB">
        <w:trPr>
          <w:trHeight w:val="1247"/>
          <w:jc w:val="center"/>
        </w:trPr>
        <w:tc>
          <w:tcPr>
            <w:tcW w:w="47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tcBorders>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廂式</w:t>
            </w:r>
            <w:r w:rsidRPr="00222521">
              <w:rPr>
                <w:rFonts w:ascii="標楷體" w:eastAsia="標楷體" w:hAnsi="標楷體" w:cs="Times New Roman"/>
                <w:kern w:val="3"/>
                <w:sz w:val="28"/>
                <w:szCs w:val="28"/>
              </w:rPr>
              <w:t>平頭</w:t>
            </w:r>
            <w:r w:rsidRPr="00222521">
              <w:rPr>
                <w:rFonts w:ascii="標楷體" w:eastAsia="標楷體" w:hAnsi="標楷體" w:cs="Times New Roman" w:hint="eastAsia"/>
                <w:kern w:val="3"/>
                <w:sz w:val="28"/>
                <w:szCs w:val="28"/>
              </w:rPr>
              <w:t>小貨車（含小客貨兩用車）車頭</w:t>
            </w:r>
            <w:proofErr w:type="gramStart"/>
            <w:r w:rsidRPr="00222521">
              <w:rPr>
                <w:rFonts w:ascii="標楷體" w:eastAsia="標楷體" w:hAnsi="標楷體" w:cs="Times New Roman" w:hint="eastAsia"/>
                <w:kern w:val="3"/>
                <w:sz w:val="28"/>
                <w:szCs w:val="28"/>
              </w:rPr>
              <w:t>附加飾板</w:t>
            </w:r>
            <w:proofErr w:type="gramEnd"/>
          </w:p>
        </w:tc>
        <w:tc>
          <w:tcPr>
            <w:tcW w:w="2351" w:type="pct"/>
            <w:tcMar>
              <w:left w:w="0" w:type="dxa"/>
              <w:right w:w="0" w:type="dxa"/>
            </w:tcMar>
          </w:tcPr>
          <w:p w:rsidR="00601123" w:rsidRPr="00222521" w:rsidRDefault="00601123" w:rsidP="002B3F92">
            <w:pPr>
              <w:suppressAutoHyphens/>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1.</w:t>
            </w:r>
            <w:r w:rsidRPr="00222521">
              <w:rPr>
                <w:rFonts w:ascii="標楷體" w:eastAsia="標楷體" w:hAnsi="標楷體" w:cs="Times New Roman" w:hint="eastAsia"/>
                <w:kern w:val="3"/>
                <w:sz w:val="28"/>
                <w:szCs w:val="28"/>
              </w:rPr>
              <w:t>車頭原</w:t>
            </w:r>
            <w:proofErr w:type="gramStart"/>
            <w:r w:rsidRPr="00222521">
              <w:rPr>
                <w:rFonts w:ascii="標楷體" w:eastAsia="標楷體" w:hAnsi="標楷體" w:cs="Times New Roman" w:hint="eastAsia"/>
                <w:kern w:val="3"/>
                <w:sz w:val="28"/>
                <w:szCs w:val="28"/>
              </w:rPr>
              <w:t>鈑</w:t>
            </w:r>
            <w:proofErr w:type="gramEnd"/>
            <w:r w:rsidRPr="00222521">
              <w:rPr>
                <w:rFonts w:ascii="標楷體" w:eastAsia="標楷體" w:hAnsi="標楷體" w:cs="Times New Roman" w:hint="eastAsia"/>
                <w:kern w:val="3"/>
                <w:sz w:val="28"/>
                <w:szCs w:val="28"/>
              </w:rPr>
              <w:t>金（蒙皮部分）不得切除，並應出示改裝固定方式圖示及比照計程車車頂安裝廣告看板架應逐車投保有效期限內之責任保險。</w:t>
            </w:r>
          </w:p>
          <w:p w:rsidR="00601123" w:rsidRPr="00222521" w:rsidRDefault="00601123" w:rsidP="002B3F92">
            <w:pPr>
              <w:suppressAutoHyphens/>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2.</w:t>
            </w:r>
            <w:r w:rsidRPr="00222521">
              <w:rPr>
                <w:rFonts w:ascii="標楷體" w:eastAsia="標楷體" w:hAnsi="標楷體" w:cs="Times New Roman" w:hint="eastAsia"/>
                <w:kern w:val="3"/>
                <w:sz w:val="28"/>
                <w:szCs w:val="28"/>
              </w:rPr>
              <w:t>變更頭燈，應出示經車輛專業機構審查合格報告，並應通過光型檢驗（含每次定期檢驗）。</w:t>
            </w:r>
          </w:p>
          <w:p w:rsidR="00601123" w:rsidRPr="00222521" w:rsidRDefault="00601123" w:rsidP="002B3F92">
            <w:pPr>
              <w:suppressAutoHyphens/>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3.</w:t>
            </w:r>
            <w:r w:rsidRPr="00222521">
              <w:rPr>
                <w:rFonts w:ascii="標楷體" w:eastAsia="標楷體" w:hAnsi="標楷體" w:cs="Times New Roman" w:hint="eastAsia"/>
                <w:kern w:val="3"/>
                <w:sz w:val="28"/>
                <w:szCs w:val="28"/>
              </w:rPr>
              <w:t>車頭</w:t>
            </w:r>
            <w:proofErr w:type="gramStart"/>
            <w:r w:rsidRPr="00222521">
              <w:rPr>
                <w:rFonts w:ascii="標楷體" w:eastAsia="標楷體" w:hAnsi="標楷體" w:cs="Times New Roman" w:hint="eastAsia"/>
                <w:kern w:val="3"/>
                <w:sz w:val="28"/>
                <w:szCs w:val="28"/>
              </w:rPr>
              <w:t>附加飾板之</w:t>
            </w:r>
            <w:proofErr w:type="gramEnd"/>
            <w:r w:rsidRPr="00222521">
              <w:rPr>
                <w:rFonts w:ascii="標楷體" w:eastAsia="標楷體" w:hAnsi="標楷體" w:cs="Times New Roman" w:hint="eastAsia"/>
                <w:kern w:val="3"/>
                <w:sz w:val="28"/>
                <w:szCs w:val="28"/>
              </w:rPr>
              <w:t>標幟不得與原廠牌型式標幟有不同。</w:t>
            </w:r>
          </w:p>
          <w:p w:rsidR="00601123" w:rsidRPr="00222521" w:rsidRDefault="00601123" w:rsidP="002B3F92">
            <w:pPr>
              <w:suppressAutoHyphens/>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4.</w:t>
            </w:r>
            <w:r w:rsidRPr="00222521">
              <w:rPr>
                <w:rFonts w:ascii="標楷體" w:eastAsia="標楷體" w:hAnsi="標楷體" w:cs="Times New Roman" w:hint="eastAsia"/>
                <w:kern w:val="3"/>
                <w:sz w:val="28"/>
                <w:szCs w:val="28"/>
              </w:rPr>
              <w:t>不得突出車身兩側；車長於不超出百分之二公差範圍內，得不辦理變更登記；前方延伸最多應在車長百分之二正負五公分</w:t>
            </w:r>
            <w:proofErr w:type="gramStart"/>
            <w:r w:rsidRPr="00222521">
              <w:rPr>
                <w:rFonts w:ascii="標楷體" w:eastAsia="標楷體" w:hAnsi="標楷體" w:cs="Times New Roman" w:hint="eastAsia"/>
                <w:kern w:val="3"/>
                <w:sz w:val="28"/>
                <w:szCs w:val="28"/>
              </w:rPr>
              <w:t>以內（</w:t>
            </w:r>
            <w:proofErr w:type="gramEnd"/>
            <w:r w:rsidRPr="00222521">
              <w:rPr>
                <w:rFonts w:ascii="標楷體" w:eastAsia="標楷體" w:hAnsi="標楷體" w:cs="Times New Roman" w:hint="eastAsia"/>
                <w:kern w:val="3"/>
                <w:sz w:val="28"/>
                <w:szCs w:val="28"/>
              </w:rPr>
              <w:t>超過五公分以內部分應辦理車長變更登記）。</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r>
      <w:tr w:rsidR="00601123" w:rsidRPr="00222521" w:rsidTr="00A138FB">
        <w:trPr>
          <w:trHeight w:val="1247"/>
          <w:jc w:val="center"/>
        </w:trPr>
        <w:tc>
          <w:tcPr>
            <w:tcW w:w="470" w:type="pct"/>
            <w:vMerge/>
            <w:tcBorders>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tcBorders>
              <w:top w:val="single" w:sz="4" w:space="0" w:color="auto"/>
              <w:bottom w:val="single" w:sz="4" w:space="0" w:color="auto"/>
            </w:tcBorders>
            <w:tcMar>
              <w:left w:w="0" w:type="dxa"/>
              <w:right w:w="0" w:type="dxa"/>
            </w:tcMar>
          </w:tcPr>
          <w:p w:rsidR="00601123" w:rsidRPr="00222521" w:rsidRDefault="00601123" w:rsidP="002B3F92">
            <w:pPr>
              <w:kinsoku w:val="0"/>
              <w:overflowPunct w:val="0"/>
              <w:autoSpaceDE w:val="0"/>
              <w:autoSpaceDN w:val="0"/>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廂式平頭小貨車</w:t>
            </w:r>
            <w:proofErr w:type="gramStart"/>
            <w:r w:rsidRPr="00222521">
              <w:rPr>
                <w:rFonts w:ascii="標楷體" w:eastAsia="標楷體" w:hAnsi="標楷體" w:cs="Times New Roman" w:hint="eastAsia"/>
                <w:sz w:val="28"/>
                <w:szCs w:val="28"/>
              </w:rPr>
              <w:t>車</w:t>
            </w:r>
            <w:proofErr w:type="gramEnd"/>
            <w:r w:rsidRPr="00222521">
              <w:rPr>
                <w:rFonts w:ascii="標楷體" w:eastAsia="標楷體" w:hAnsi="標楷體" w:cs="Times New Roman" w:hint="eastAsia"/>
                <w:sz w:val="28"/>
                <w:szCs w:val="28"/>
              </w:rPr>
              <w:t>側</w:t>
            </w:r>
            <w:proofErr w:type="gramStart"/>
            <w:r w:rsidRPr="00222521">
              <w:rPr>
                <w:rFonts w:ascii="標楷體" w:eastAsia="標楷體" w:hAnsi="標楷體" w:cs="Times New Roman" w:hint="eastAsia"/>
                <w:sz w:val="28"/>
                <w:szCs w:val="28"/>
              </w:rPr>
              <w:t>鈑</w:t>
            </w:r>
            <w:proofErr w:type="gramEnd"/>
            <w:r w:rsidRPr="00222521">
              <w:rPr>
                <w:rFonts w:ascii="標楷體" w:eastAsia="標楷體" w:hAnsi="標楷體" w:cs="Times New Roman" w:hint="eastAsia"/>
                <w:sz w:val="28"/>
                <w:szCs w:val="28"/>
              </w:rPr>
              <w:t>金件變更</w:t>
            </w:r>
          </w:p>
        </w:tc>
        <w:tc>
          <w:tcPr>
            <w:tcW w:w="2351" w:type="pct"/>
            <w:tcMar>
              <w:left w:w="0" w:type="dxa"/>
              <w:right w:w="0" w:type="dxa"/>
            </w:tcMar>
          </w:tcPr>
          <w:p w:rsidR="00601123" w:rsidRPr="00222521" w:rsidRDefault="00400A78" w:rsidP="002B3F92">
            <w:pPr>
              <w:suppressAutoHyphens/>
              <w:autoSpaceDN w:val="0"/>
              <w:snapToGrid w:val="0"/>
              <w:ind w:left="269" w:hanging="269"/>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1.</w:t>
            </w:r>
            <w:r w:rsidR="00601123" w:rsidRPr="00222521">
              <w:rPr>
                <w:rFonts w:ascii="標楷體" w:eastAsia="標楷體" w:hAnsi="標楷體" w:cs="Times New Roman" w:hint="eastAsia"/>
                <w:kern w:val="3"/>
                <w:sz w:val="28"/>
                <w:szCs w:val="28"/>
              </w:rPr>
              <w:t>底盤、車身</w:t>
            </w:r>
            <w:proofErr w:type="gramStart"/>
            <w:r w:rsidR="00601123" w:rsidRPr="00222521">
              <w:rPr>
                <w:rFonts w:ascii="標楷體" w:eastAsia="標楷體" w:hAnsi="標楷體" w:cs="Times New Roman" w:hint="eastAsia"/>
                <w:kern w:val="3"/>
                <w:sz w:val="28"/>
                <w:szCs w:val="28"/>
              </w:rPr>
              <w:t>樑</w:t>
            </w:r>
            <w:proofErr w:type="gramEnd"/>
            <w:r w:rsidR="00601123" w:rsidRPr="00222521">
              <w:rPr>
                <w:rFonts w:ascii="標楷體" w:eastAsia="標楷體" w:hAnsi="標楷體" w:cs="Times New Roman" w:hint="eastAsia"/>
                <w:kern w:val="3"/>
                <w:sz w:val="28"/>
                <w:szCs w:val="28"/>
              </w:rPr>
              <w:t>柱結構及車頂結構</w:t>
            </w:r>
            <w:proofErr w:type="gramStart"/>
            <w:r w:rsidR="00601123" w:rsidRPr="00222521">
              <w:rPr>
                <w:rFonts w:ascii="標楷體" w:eastAsia="標楷體" w:hAnsi="標楷體" w:cs="Times New Roman" w:hint="eastAsia"/>
                <w:kern w:val="3"/>
                <w:sz w:val="28"/>
                <w:szCs w:val="28"/>
              </w:rPr>
              <w:t>樑</w:t>
            </w:r>
            <w:proofErr w:type="gramEnd"/>
            <w:r w:rsidR="00601123" w:rsidRPr="00222521">
              <w:rPr>
                <w:rFonts w:ascii="標楷體" w:eastAsia="標楷體" w:hAnsi="標楷體" w:cs="Times New Roman" w:hint="eastAsia"/>
                <w:kern w:val="3"/>
                <w:sz w:val="28"/>
                <w:szCs w:val="28"/>
              </w:rPr>
              <w:t>部分不得變更。</w:t>
            </w:r>
          </w:p>
          <w:p w:rsidR="00601123" w:rsidRPr="00222521" w:rsidRDefault="00601123" w:rsidP="002B3F92">
            <w:pPr>
              <w:suppressAutoHyphens/>
              <w:autoSpaceDN w:val="0"/>
              <w:snapToGrid w:val="0"/>
              <w:ind w:left="277" w:hanging="277"/>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2.不得突出車身兩側。</w:t>
            </w:r>
          </w:p>
          <w:p w:rsidR="00601123" w:rsidRPr="00222521" w:rsidRDefault="00400A78" w:rsidP="002B3F92">
            <w:pPr>
              <w:suppressAutoHyphens/>
              <w:autoSpaceDN w:val="0"/>
              <w:snapToGrid w:val="0"/>
              <w:ind w:leftChars="-2" w:left="323" w:hangingChars="117" w:hanging="328"/>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3.</w:t>
            </w:r>
            <w:r w:rsidR="00601123" w:rsidRPr="00222521">
              <w:rPr>
                <w:rFonts w:ascii="標楷體" w:eastAsia="標楷體" w:hAnsi="標楷體" w:cs="Times New Roman" w:hint="eastAsia"/>
                <w:kern w:val="3"/>
                <w:sz w:val="28"/>
                <w:szCs w:val="28"/>
              </w:rPr>
              <w:t>車重以空車過磅按實際重量登記，依核定總重量減去空車重量後核定載重量。</w:t>
            </w:r>
          </w:p>
          <w:p w:rsidR="00601123" w:rsidRPr="00222521" w:rsidRDefault="00601123" w:rsidP="002B3F92">
            <w:pPr>
              <w:suppressAutoHyphens/>
              <w:autoSpaceDN w:val="0"/>
              <w:snapToGrid w:val="0"/>
              <w:ind w:leftChars="-2" w:left="323" w:hangingChars="117" w:hanging="328"/>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4.</w:t>
            </w:r>
            <w:proofErr w:type="gramStart"/>
            <w:r w:rsidRPr="00222521">
              <w:rPr>
                <w:rFonts w:ascii="標楷體" w:eastAsia="標楷體" w:hAnsi="標楷體" w:cs="Times New Roman" w:hint="eastAsia"/>
                <w:kern w:val="3"/>
                <w:sz w:val="28"/>
                <w:szCs w:val="28"/>
              </w:rPr>
              <w:t>鈑</w:t>
            </w:r>
            <w:proofErr w:type="gramEnd"/>
            <w:r w:rsidRPr="00222521">
              <w:rPr>
                <w:rFonts w:ascii="標楷體" w:eastAsia="標楷體" w:hAnsi="標楷體" w:cs="Times New Roman" w:hint="eastAsia"/>
                <w:kern w:val="3"/>
                <w:sz w:val="28"/>
                <w:szCs w:val="28"/>
              </w:rPr>
              <w:t>金件變更應使用原材質。</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r>
      <w:tr w:rsidR="00601123" w:rsidRPr="00222521" w:rsidTr="00A138FB">
        <w:trPr>
          <w:jc w:val="center"/>
        </w:trPr>
        <w:tc>
          <w:tcPr>
            <w:tcW w:w="470" w:type="pct"/>
            <w:vMerge w:val="restar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電系</w:t>
            </w:r>
          </w:p>
        </w:tc>
        <w:tc>
          <w:tcPr>
            <w:tcW w:w="1002" w:type="pct"/>
            <w:vMerge w:val="restar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t>頭燈</w:t>
            </w:r>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40" w:hanging="24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中華民國九十七年七月一日後申請變更</w:t>
            </w:r>
            <w:r w:rsidRPr="00222521">
              <w:rPr>
                <w:rFonts w:ascii="標楷體" w:eastAsia="標楷體" w:hAnsi="標楷體" w:cs="Times New Roman" w:hint="eastAsia"/>
                <w:kern w:val="3"/>
                <w:sz w:val="28"/>
                <w:szCs w:val="28"/>
              </w:rPr>
              <w:t>氣體</w:t>
            </w:r>
            <w:proofErr w:type="gramStart"/>
            <w:r w:rsidRPr="00222521">
              <w:rPr>
                <w:rFonts w:ascii="標楷體" w:eastAsia="標楷體" w:hAnsi="標楷體" w:cs="Times New Roman" w:hint="eastAsia"/>
                <w:kern w:val="3"/>
                <w:sz w:val="28"/>
                <w:szCs w:val="28"/>
              </w:rPr>
              <w:t>放電式頭燈</w:t>
            </w:r>
            <w:proofErr w:type="gramEnd"/>
            <w:r w:rsidRPr="00222521">
              <w:rPr>
                <w:rFonts w:ascii="標楷體" w:eastAsia="標楷體" w:hAnsi="標楷體" w:cs="Times New Roman" w:hint="eastAsia"/>
                <w:kern w:val="3"/>
                <w:sz w:val="28"/>
                <w:szCs w:val="28"/>
              </w:rPr>
              <w:t>、一百零八年七月一日後申請變更氣體放電式以外之頭燈(不含鹵素</w:t>
            </w:r>
            <w:r w:rsidRPr="00222521">
              <w:rPr>
                <w:rFonts w:ascii="標楷體" w:eastAsia="標楷體" w:hAnsi="標楷體" w:cs="Times New Roman" w:hint="eastAsia"/>
                <w:kern w:val="3"/>
                <w:sz w:val="28"/>
                <w:szCs w:val="28"/>
              </w:rPr>
              <w:lastRenderedPageBreak/>
              <w:t>頭燈)</w:t>
            </w:r>
            <w:r w:rsidRPr="00222521">
              <w:rPr>
                <w:rFonts w:ascii="Calibri" w:eastAsia="標楷體" w:hAnsi="Calibri" w:cs="Times New Roman" w:hint="eastAsia"/>
                <w:kern w:val="3"/>
                <w:sz w:val="28"/>
                <w:szCs w:val="28"/>
              </w:rPr>
              <w:t>者，須汽車車廠出具改裝證明文件，其</w:t>
            </w:r>
            <w:proofErr w:type="gramStart"/>
            <w:r w:rsidRPr="00222521">
              <w:rPr>
                <w:rFonts w:ascii="Calibri" w:eastAsia="標楷體" w:hAnsi="Calibri" w:cs="Times New Roman" w:hint="eastAsia"/>
                <w:kern w:val="3"/>
                <w:sz w:val="28"/>
                <w:szCs w:val="28"/>
              </w:rPr>
              <w:t>頭燈應使用</w:t>
            </w:r>
            <w:proofErr w:type="gramEnd"/>
            <w:r w:rsidRPr="00222521">
              <w:rPr>
                <w:rFonts w:ascii="Calibri" w:eastAsia="標楷體" w:hAnsi="Calibri" w:cs="Times New Roman" w:hint="eastAsia"/>
                <w:kern w:val="3"/>
                <w:sz w:val="28"/>
                <w:szCs w:val="28"/>
              </w:rPr>
              <w:t>經</w:t>
            </w:r>
            <w:r w:rsidRPr="00222521">
              <w:rPr>
                <w:rFonts w:ascii="Calibri" w:eastAsia="標楷體" w:hAnsi="Calibri" w:cs="Times New Roman"/>
                <w:kern w:val="3"/>
                <w:sz w:val="28"/>
                <w:szCs w:val="28"/>
              </w:rPr>
              <w:t>車輛型式</w:t>
            </w:r>
            <w:proofErr w:type="gramStart"/>
            <w:r w:rsidRPr="00222521">
              <w:rPr>
                <w:rFonts w:ascii="Calibri" w:eastAsia="標楷體" w:hAnsi="Calibri" w:cs="Times New Roman" w:hint="eastAsia"/>
                <w:kern w:val="3"/>
                <w:sz w:val="28"/>
                <w:szCs w:val="28"/>
              </w:rPr>
              <w:t>安全審驗合格</w:t>
            </w:r>
            <w:proofErr w:type="gramEnd"/>
            <w:r w:rsidRPr="00222521">
              <w:rPr>
                <w:rFonts w:ascii="Calibri" w:eastAsia="標楷體" w:hAnsi="Calibri" w:cs="Times New Roman" w:hint="eastAsia"/>
                <w:kern w:val="3"/>
                <w:sz w:val="28"/>
                <w:szCs w:val="28"/>
              </w:rPr>
              <w:t>之燈具（泡），為近</w:t>
            </w:r>
            <w:proofErr w:type="gramStart"/>
            <w:r w:rsidRPr="00222521">
              <w:rPr>
                <w:rFonts w:ascii="Calibri" w:eastAsia="標楷體" w:hAnsi="Calibri" w:cs="Times New Roman" w:hint="eastAsia"/>
                <w:kern w:val="3"/>
                <w:sz w:val="28"/>
                <w:szCs w:val="28"/>
              </w:rPr>
              <w:t>光頭燈者另</w:t>
            </w:r>
            <w:proofErr w:type="gramEnd"/>
            <w:r w:rsidRPr="00222521">
              <w:rPr>
                <w:rFonts w:ascii="Calibri" w:eastAsia="標楷體" w:hAnsi="Calibri" w:cs="Times New Roman" w:hint="eastAsia"/>
                <w:kern w:val="3"/>
                <w:sz w:val="28"/>
                <w:szCs w:val="28"/>
              </w:rPr>
              <w:t>應裝設具自動調整垂直傾角之裝置</w:t>
            </w:r>
            <w:r w:rsidRPr="00222521">
              <w:rPr>
                <w:rFonts w:ascii="標楷體" w:eastAsia="標楷體" w:hAnsi="標楷體" w:cs="Times New Roman" w:hint="eastAsia"/>
                <w:kern w:val="3"/>
                <w:sz w:val="28"/>
                <w:szCs w:val="28"/>
              </w:rPr>
              <w:t>(總目標發光量低於2000流明除外)</w:t>
            </w:r>
            <w:r w:rsidRPr="00222521">
              <w:rPr>
                <w:rFonts w:ascii="Calibri" w:eastAsia="標楷體" w:hAnsi="Calibri" w:cs="Times New Roman" w:hint="eastAsia"/>
                <w:kern w:val="3"/>
                <w:sz w:val="28"/>
                <w:szCs w:val="28"/>
              </w:rPr>
              <w:t>，經公路監理機關依</w:t>
            </w:r>
            <w:proofErr w:type="gramStart"/>
            <w:r w:rsidRPr="00222521">
              <w:rPr>
                <w:rFonts w:ascii="Calibri" w:eastAsia="標楷體" w:hAnsi="Calibri" w:cs="Times New Roman" w:hint="eastAsia"/>
                <w:kern w:val="3"/>
                <w:sz w:val="28"/>
                <w:szCs w:val="28"/>
              </w:rPr>
              <w:t>第</w:t>
            </w:r>
            <w:r w:rsidR="00F9287D">
              <w:rPr>
                <w:rFonts w:ascii="Calibri" w:eastAsia="標楷體" w:hAnsi="Calibri" w:cs="Times New Roman" w:hint="eastAsia"/>
                <w:kern w:val="3"/>
                <w:sz w:val="28"/>
                <w:szCs w:val="28"/>
              </w:rPr>
              <w:t>四</w:t>
            </w:r>
            <w:r w:rsidRPr="00222521">
              <w:rPr>
                <w:rFonts w:ascii="Calibri" w:eastAsia="標楷體" w:hAnsi="Calibri" w:cs="Times New Roman" w:hint="eastAsia"/>
                <w:kern w:val="3"/>
                <w:sz w:val="28"/>
                <w:szCs w:val="28"/>
              </w:rPr>
              <w:t>目頭燈</w:t>
            </w:r>
            <w:proofErr w:type="gramEnd"/>
            <w:r w:rsidRPr="00222521">
              <w:rPr>
                <w:rFonts w:ascii="Calibri" w:eastAsia="標楷體" w:hAnsi="Calibri" w:cs="Times New Roman" w:hint="eastAsia"/>
                <w:kern w:val="3"/>
                <w:sz w:val="28"/>
                <w:szCs w:val="28"/>
              </w:rPr>
              <w:t>檢驗基準檢驗合格，辦理變更登記。</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r w:rsidRPr="00222521">
              <w:rPr>
                <w:rFonts w:ascii="Calibri" w:eastAsia="標楷體" w:hAnsi="Calibri" w:cs="Times New Roman" w:hint="eastAsia"/>
                <w:kern w:val="3"/>
                <w:sz w:val="28"/>
                <w:szCs w:val="28"/>
              </w:rPr>
              <w:lastRenderedPageBreak/>
              <w:t>氣體</w:t>
            </w:r>
            <w:proofErr w:type="gramStart"/>
            <w:r w:rsidRPr="00222521">
              <w:rPr>
                <w:rFonts w:ascii="Calibri" w:eastAsia="標楷體" w:hAnsi="Calibri" w:cs="Times New Roman" w:hint="eastAsia"/>
                <w:kern w:val="3"/>
                <w:sz w:val="28"/>
                <w:szCs w:val="28"/>
              </w:rPr>
              <w:t>放電式頭燈</w:t>
            </w:r>
            <w:proofErr w:type="gramEnd"/>
            <w:r w:rsidRPr="00222521">
              <w:rPr>
                <w:rFonts w:ascii="Calibri" w:eastAsia="標楷體" w:hAnsi="Calibri" w:cs="Times New Roman" w:hint="eastAsia"/>
                <w:kern w:val="3"/>
                <w:sz w:val="28"/>
                <w:szCs w:val="28"/>
              </w:rPr>
              <w:t>自中華民國九十七年七月一日起；氣體放電式以</w:t>
            </w:r>
            <w:r w:rsidRPr="00222521">
              <w:rPr>
                <w:rFonts w:ascii="Calibri" w:eastAsia="標楷體" w:hAnsi="Calibri" w:cs="Times New Roman" w:hint="eastAsia"/>
                <w:kern w:val="3"/>
                <w:sz w:val="28"/>
                <w:szCs w:val="28"/>
              </w:rPr>
              <w:lastRenderedPageBreak/>
              <w:t>外之頭燈自一百零八年七月一日起。</w:t>
            </w:r>
          </w:p>
        </w:tc>
      </w:tr>
      <w:tr w:rsidR="00601123" w:rsidRPr="00222521" w:rsidTr="00A138FB">
        <w:trPr>
          <w:jc w:val="center"/>
        </w:trPr>
        <w:tc>
          <w:tcPr>
            <w:tcW w:w="47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40" w:hanging="24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中華民國一百零八年七月一日前申請變更</w:t>
            </w:r>
            <w:r w:rsidRPr="00222521">
              <w:rPr>
                <w:rFonts w:ascii="標楷體" w:eastAsia="標楷體" w:hAnsi="標楷體" w:cs="Times New Roman" w:hint="eastAsia"/>
                <w:kern w:val="3"/>
                <w:sz w:val="28"/>
                <w:szCs w:val="28"/>
              </w:rPr>
              <w:t>發光二極體</w:t>
            </w:r>
            <w:proofErr w:type="gramStart"/>
            <w:r w:rsidRPr="00222521">
              <w:rPr>
                <w:rFonts w:ascii="標楷體" w:eastAsia="標楷體" w:hAnsi="標楷體" w:cs="Times New Roman" w:hint="eastAsia"/>
                <w:kern w:val="3"/>
                <w:sz w:val="28"/>
                <w:szCs w:val="28"/>
              </w:rPr>
              <w:t>頭燈</w:t>
            </w:r>
            <w:r w:rsidRPr="00222521">
              <w:rPr>
                <w:rFonts w:ascii="Calibri" w:eastAsia="標楷體" w:hAnsi="Calibri" w:cs="Times New Roman" w:hint="eastAsia"/>
                <w:kern w:val="3"/>
                <w:sz w:val="28"/>
                <w:szCs w:val="28"/>
              </w:rPr>
              <w:t>者</w:t>
            </w:r>
            <w:proofErr w:type="gramEnd"/>
            <w:r w:rsidRPr="00222521">
              <w:rPr>
                <w:rFonts w:ascii="Calibri" w:eastAsia="標楷體" w:hAnsi="Calibri" w:cs="Times New Roman" w:hint="eastAsia"/>
                <w:kern w:val="3"/>
                <w:sz w:val="28"/>
                <w:szCs w:val="28"/>
              </w:rPr>
              <w:t>，</w:t>
            </w:r>
            <w:proofErr w:type="gramStart"/>
            <w:r w:rsidRPr="00222521">
              <w:rPr>
                <w:rFonts w:ascii="Calibri" w:eastAsia="標楷體" w:hAnsi="Calibri" w:cs="Times New Roman" w:hint="eastAsia"/>
                <w:kern w:val="3"/>
                <w:sz w:val="28"/>
                <w:szCs w:val="28"/>
              </w:rPr>
              <w:t>得免出具</w:t>
            </w:r>
            <w:proofErr w:type="gramEnd"/>
            <w:r w:rsidRPr="00222521">
              <w:rPr>
                <w:rFonts w:ascii="Calibri" w:eastAsia="標楷體" w:hAnsi="Calibri" w:cs="Times New Roman" w:hint="eastAsia"/>
                <w:kern w:val="3"/>
                <w:sz w:val="28"/>
                <w:szCs w:val="28"/>
              </w:rPr>
              <w:t>安裝證明及統一發票，其</w:t>
            </w:r>
            <w:proofErr w:type="gramStart"/>
            <w:r w:rsidRPr="00222521">
              <w:rPr>
                <w:rFonts w:ascii="Calibri" w:eastAsia="標楷體" w:hAnsi="Calibri" w:cs="Times New Roman" w:hint="eastAsia"/>
                <w:kern w:val="3"/>
                <w:sz w:val="28"/>
                <w:szCs w:val="28"/>
              </w:rPr>
              <w:t>頭燈得免</w:t>
            </w:r>
            <w:proofErr w:type="gramEnd"/>
            <w:r w:rsidRPr="00222521">
              <w:rPr>
                <w:rFonts w:ascii="Calibri" w:eastAsia="標楷體" w:hAnsi="Calibri" w:cs="Times New Roman" w:hint="eastAsia"/>
                <w:kern w:val="3"/>
                <w:sz w:val="28"/>
                <w:szCs w:val="28"/>
              </w:rPr>
              <w:t>使用經</w:t>
            </w:r>
            <w:r w:rsidRPr="00222521">
              <w:rPr>
                <w:rFonts w:ascii="Calibri" w:eastAsia="標楷體" w:hAnsi="Calibri" w:cs="Times New Roman"/>
                <w:kern w:val="3"/>
                <w:sz w:val="28"/>
                <w:szCs w:val="28"/>
              </w:rPr>
              <w:t>車輛型式</w:t>
            </w:r>
            <w:proofErr w:type="gramStart"/>
            <w:r w:rsidRPr="00222521">
              <w:rPr>
                <w:rFonts w:ascii="Calibri" w:eastAsia="標楷體" w:hAnsi="Calibri" w:cs="Times New Roman" w:hint="eastAsia"/>
                <w:kern w:val="3"/>
                <w:sz w:val="28"/>
                <w:szCs w:val="28"/>
              </w:rPr>
              <w:t>安全審驗合格</w:t>
            </w:r>
            <w:proofErr w:type="gramEnd"/>
            <w:r w:rsidRPr="00222521">
              <w:rPr>
                <w:rFonts w:ascii="Calibri" w:eastAsia="標楷體" w:hAnsi="Calibri" w:cs="Times New Roman" w:hint="eastAsia"/>
                <w:kern w:val="3"/>
                <w:sz w:val="28"/>
                <w:szCs w:val="28"/>
              </w:rPr>
              <w:t>之燈泡，經公路監理機關依</w:t>
            </w:r>
            <w:proofErr w:type="gramStart"/>
            <w:r w:rsidRPr="00222521">
              <w:rPr>
                <w:rFonts w:ascii="Calibri" w:eastAsia="標楷體" w:hAnsi="Calibri" w:cs="Times New Roman" w:hint="eastAsia"/>
                <w:kern w:val="3"/>
                <w:sz w:val="28"/>
                <w:szCs w:val="28"/>
              </w:rPr>
              <w:t>第</w:t>
            </w:r>
            <w:r w:rsidR="00F9287D">
              <w:rPr>
                <w:rFonts w:ascii="Calibri" w:eastAsia="標楷體" w:hAnsi="Calibri" w:cs="Times New Roman" w:hint="eastAsia"/>
                <w:kern w:val="3"/>
                <w:sz w:val="28"/>
                <w:szCs w:val="28"/>
              </w:rPr>
              <w:t>四</w:t>
            </w:r>
            <w:r w:rsidRPr="00222521">
              <w:rPr>
                <w:rFonts w:ascii="Calibri" w:eastAsia="標楷體" w:hAnsi="Calibri" w:cs="Times New Roman" w:hint="eastAsia"/>
                <w:kern w:val="3"/>
                <w:sz w:val="28"/>
                <w:szCs w:val="28"/>
              </w:rPr>
              <w:t>目頭燈</w:t>
            </w:r>
            <w:proofErr w:type="gramEnd"/>
            <w:r w:rsidRPr="00222521">
              <w:rPr>
                <w:rFonts w:ascii="Calibri" w:eastAsia="標楷體" w:hAnsi="Calibri" w:cs="Times New Roman" w:hint="eastAsia"/>
                <w:kern w:val="3"/>
                <w:sz w:val="28"/>
                <w:szCs w:val="28"/>
              </w:rPr>
              <w:t>檢驗基準檢驗合格，辦理變更登記。</w:t>
            </w: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r w:rsidR="00601123" w:rsidRPr="00222521" w:rsidTr="00A138FB">
        <w:trPr>
          <w:jc w:val="center"/>
        </w:trPr>
        <w:tc>
          <w:tcPr>
            <w:tcW w:w="47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2351" w:type="pct"/>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頭燈檢驗基準：</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由燈前一公尺處之頭燈試驗器進行量測，如圖一、圖二所示。</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單位為公分</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HH</w:t>
            </w:r>
            <w:r w:rsidRPr="00222521">
              <w:rPr>
                <w:rFonts w:ascii="Calibri" w:eastAsia="標楷體" w:hAnsi="Calibri" w:cs="Times New Roman" w:hint="eastAsia"/>
                <w:kern w:val="3"/>
                <w:sz w:val="28"/>
                <w:szCs w:val="28"/>
              </w:rPr>
              <w:t>線及</w:t>
            </w:r>
            <w:r w:rsidRPr="00222521">
              <w:rPr>
                <w:rFonts w:ascii="Calibri" w:eastAsia="標楷體" w:hAnsi="Calibri" w:cs="Times New Roman" w:hint="eastAsia"/>
                <w:kern w:val="3"/>
                <w:sz w:val="28"/>
                <w:szCs w:val="28"/>
              </w:rPr>
              <w:t>VV</w:t>
            </w:r>
            <w:r w:rsidRPr="00222521">
              <w:rPr>
                <w:rFonts w:ascii="Calibri" w:eastAsia="標楷體" w:hAnsi="Calibri" w:cs="Times New Roman" w:hint="eastAsia"/>
                <w:kern w:val="3"/>
                <w:sz w:val="28"/>
                <w:szCs w:val="28"/>
              </w:rPr>
              <w:t>線為穿過近光參考軸之水平面與垂直面和此螢幕的交叉點。角度</w:t>
            </w:r>
            <w:r w:rsidRPr="00222521">
              <w:rPr>
                <w:rFonts w:ascii="Calibri" w:eastAsia="標楷體" w:hAnsi="Calibri" w:cs="Times New Roman" w:hint="eastAsia"/>
                <w:kern w:val="3"/>
                <w:sz w:val="28"/>
                <w:szCs w:val="28"/>
              </w:rPr>
              <w:t>HVH2-HH</w:t>
            </w:r>
            <w:r w:rsidRPr="00222521">
              <w:rPr>
                <w:rFonts w:ascii="Calibri" w:eastAsia="標楷體" w:hAnsi="Calibri" w:cs="Times New Roman" w:hint="eastAsia"/>
                <w:kern w:val="3"/>
                <w:sz w:val="28"/>
                <w:szCs w:val="28"/>
              </w:rPr>
              <w:t>為十五度。</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近</w:t>
            </w:r>
            <w:proofErr w:type="gramStart"/>
            <w:r w:rsidRPr="00222521">
              <w:rPr>
                <w:rFonts w:ascii="Calibri" w:eastAsia="標楷體" w:hAnsi="Calibri" w:cs="Times New Roman" w:hint="eastAsia"/>
                <w:kern w:val="3"/>
                <w:sz w:val="28"/>
                <w:szCs w:val="28"/>
              </w:rPr>
              <w:t>光燈需提供</w:t>
            </w:r>
            <w:proofErr w:type="gramEnd"/>
            <w:r w:rsidRPr="00222521">
              <w:rPr>
                <w:rFonts w:ascii="Calibri" w:eastAsia="標楷體" w:hAnsi="Calibri" w:cs="Times New Roman" w:hint="eastAsia"/>
                <w:kern w:val="3"/>
                <w:sz w:val="28"/>
                <w:szCs w:val="28"/>
              </w:rPr>
              <w:t>足夠</w:t>
            </w:r>
            <w:proofErr w:type="gramStart"/>
            <w:r w:rsidRPr="00222521">
              <w:rPr>
                <w:rFonts w:ascii="Calibri" w:eastAsia="標楷體" w:hAnsi="Calibri" w:cs="Times New Roman" w:hint="eastAsia"/>
                <w:kern w:val="3"/>
                <w:sz w:val="28"/>
                <w:szCs w:val="28"/>
              </w:rPr>
              <w:t>清楚的</w:t>
            </w:r>
            <w:proofErr w:type="gramEnd"/>
            <w:r w:rsidRPr="00222521">
              <w:rPr>
                <w:rFonts w:ascii="Calibri" w:eastAsia="標楷體" w:hAnsi="Calibri" w:cs="Times New Roman" w:hint="eastAsia"/>
                <w:kern w:val="3"/>
                <w:sz w:val="28"/>
                <w:szCs w:val="28"/>
              </w:rPr>
              <w:t>明暗截止線</w:t>
            </w:r>
            <w:r w:rsidRPr="00222521">
              <w:rPr>
                <w:rFonts w:ascii="Calibri" w:eastAsia="標楷體" w:hAnsi="Calibri" w:cs="Times New Roman" w:hint="eastAsia"/>
                <w:kern w:val="3"/>
                <w:sz w:val="28"/>
                <w:szCs w:val="28"/>
              </w:rPr>
              <w:t>(cut-off)</w:t>
            </w:r>
            <w:r w:rsidRPr="00222521">
              <w:rPr>
                <w:rFonts w:ascii="Calibri" w:eastAsia="標楷體" w:hAnsi="Calibri" w:cs="Times New Roman" w:hint="eastAsia"/>
                <w:kern w:val="3"/>
                <w:sz w:val="28"/>
                <w:szCs w:val="28"/>
              </w:rPr>
              <w:t>以作為調整之用，</w:t>
            </w:r>
            <w:proofErr w:type="gramStart"/>
            <w:r w:rsidRPr="00222521">
              <w:rPr>
                <w:rFonts w:ascii="Calibri" w:eastAsia="標楷體" w:hAnsi="Calibri" w:cs="Times New Roman" w:hint="eastAsia"/>
                <w:kern w:val="3"/>
                <w:sz w:val="28"/>
                <w:szCs w:val="28"/>
              </w:rPr>
              <w:t>在配光螢幕</w:t>
            </w:r>
            <w:proofErr w:type="gramEnd"/>
            <w:r w:rsidRPr="00222521">
              <w:rPr>
                <w:rFonts w:ascii="Calibri" w:eastAsia="標楷體" w:hAnsi="Calibri" w:cs="Times New Roman" w:hint="eastAsia"/>
                <w:kern w:val="3"/>
                <w:sz w:val="28"/>
                <w:szCs w:val="28"/>
              </w:rPr>
              <w:t>VV</w:t>
            </w:r>
            <w:r w:rsidRPr="00222521">
              <w:rPr>
                <w:rFonts w:ascii="Calibri" w:eastAsia="標楷體" w:hAnsi="Calibri" w:cs="Times New Roman" w:hint="eastAsia"/>
                <w:kern w:val="3"/>
                <w:sz w:val="28"/>
                <w:szCs w:val="28"/>
              </w:rPr>
              <w:t>線左側為水平直線，而另一邊則不應超越</w:t>
            </w:r>
            <w:r w:rsidRPr="00222521">
              <w:rPr>
                <w:rFonts w:ascii="Calibri" w:eastAsia="標楷體" w:hAnsi="Calibri" w:cs="Times New Roman" w:hint="eastAsia"/>
                <w:kern w:val="3"/>
                <w:sz w:val="28"/>
                <w:szCs w:val="28"/>
              </w:rPr>
              <w:t>HV/H2</w:t>
            </w:r>
            <w:r w:rsidRPr="00222521">
              <w:rPr>
                <w:rFonts w:ascii="Calibri" w:eastAsia="標楷體" w:hAnsi="Calibri" w:cs="Times New Roman" w:hint="eastAsia"/>
                <w:kern w:val="3"/>
                <w:sz w:val="28"/>
                <w:szCs w:val="28"/>
              </w:rPr>
              <w:t>線</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圖一</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或</w:t>
            </w:r>
            <w:r w:rsidRPr="00222521">
              <w:rPr>
                <w:rFonts w:ascii="Calibri" w:eastAsia="標楷體" w:hAnsi="Calibri" w:cs="Times New Roman" w:hint="eastAsia"/>
                <w:kern w:val="3"/>
                <w:sz w:val="28"/>
                <w:szCs w:val="28"/>
              </w:rPr>
              <w:t>HV/H3/H4</w:t>
            </w:r>
            <w:r w:rsidRPr="00222521">
              <w:rPr>
                <w:rFonts w:ascii="Calibri" w:eastAsia="標楷體" w:hAnsi="Calibri" w:cs="Times New Roman" w:hint="eastAsia"/>
                <w:kern w:val="3"/>
                <w:sz w:val="28"/>
                <w:szCs w:val="28"/>
              </w:rPr>
              <w:t>線</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圖二</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上方。</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應校準近光光束使明暗截止線水平部分位於</w:t>
            </w:r>
            <w:r w:rsidRPr="00222521">
              <w:rPr>
                <w:rFonts w:ascii="Calibri" w:eastAsia="標楷體" w:hAnsi="Calibri" w:cs="Times New Roman" w:hint="eastAsia"/>
                <w:kern w:val="3"/>
                <w:sz w:val="28"/>
                <w:szCs w:val="28"/>
              </w:rPr>
              <w:t>HH</w:t>
            </w:r>
            <w:r w:rsidRPr="00222521">
              <w:rPr>
                <w:rFonts w:ascii="Calibri" w:eastAsia="標楷體" w:hAnsi="Calibri" w:cs="Times New Roman" w:hint="eastAsia"/>
                <w:kern w:val="3"/>
                <w:sz w:val="28"/>
                <w:szCs w:val="28"/>
              </w:rPr>
              <w:t>線下方十公分處，其轉折處應位於</w:t>
            </w:r>
            <w:r w:rsidRPr="00222521">
              <w:rPr>
                <w:rFonts w:ascii="Calibri" w:eastAsia="標楷體" w:hAnsi="Calibri" w:cs="Times New Roman" w:hint="eastAsia"/>
                <w:kern w:val="3"/>
                <w:sz w:val="28"/>
                <w:szCs w:val="28"/>
              </w:rPr>
              <w:t>VV</w:t>
            </w:r>
            <w:proofErr w:type="gramStart"/>
            <w:r w:rsidRPr="00222521">
              <w:rPr>
                <w:rFonts w:ascii="Calibri" w:eastAsia="標楷體" w:hAnsi="Calibri" w:cs="Times New Roman" w:hint="eastAsia"/>
                <w:kern w:val="3"/>
                <w:sz w:val="28"/>
                <w:szCs w:val="28"/>
              </w:rPr>
              <w:t>線上</w:t>
            </w:r>
            <w:proofErr w:type="gramEnd"/>
            <w:r w:rsidRPr="00222521">
              <w:rPr>
                <w:rFonts w:ascii="Calibri" w:eastAsia="標楷體" w:hAnsi="Calibri" w:cs="Times New Roman" w:hint="eastAsia"/>
                <w:kern w:val="3"/>
                <w:sz w:val="28"/>
                <w:szCs w:val="28"/>
              </w:rPr>
              <w:t>。若校準後無法符合近光燈</w:t>
            </w:r>
            <w:proofErr w:type="gramStart"/>
            <w:r w:rsidRPr="00222521">
              <w:rPr>
                <w:rFonts w:ascii="Calibri" w:eastAsia="標楷體" w:hAnsi="Calibri" w:cs="Times New Roman" w:hint="eastAsia"/>
                <w:kern w:val="3"/>
                <w:sz w:val="28"/>
                <w:szCs w:val="28"/>
              </w:rPr>
              <w:t>之配光要求</w:t>
            </w:r>
            <w:proofErr w:type="gramEnd"/>
            <w:r w:rsidRPr="00222521">
              <w:rPr>
                <w:rFonts w:ascii="Calibri" w:eastAsia="標楷體" w:hAnsi="Calibri" w:cs="Times New Roman" w:hint="eastAsia"/>
                <w:kern w:val="3"/>
                <w:sz w:val="28"/>
                <w:szCs w:val="28"/>
              </w:rPr>
              <w:t>，允許在水平方向左右各</w:t>
            </w: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Calibri" w:eastAsia="標楷體" w:hAnsi="Calibri" w:cs="Times New Roman" w:hint="eastAsia"/>
                <w:kern w:val="3"/>
                <w:sz w:val="28"/>
                <w:szCs w:val="28"/>
              </w:rPr>
              <w:t>五度</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八點七五</w:t>
            </w:r>
            <w:proofErr w:type="gramStart"/>
            <w:r w:rsidRPr="00222521">
              <w:rPr>
                <w:rFonts w:ascii="Calibri" w:eastAsia="標楷體" w:hAnsi="Calibri" w:cs="Times New Roman" w:hint="eastAsia"/>
                <w:kern w:val="3"/>
                <w:sz w:val="28"/>
                <w:szCs w:val="28"/>
              </w:rPr>
              <w:t>公分</w:t>
            </w:r>
            <w:r w:rsidRPr="00222521">
              <w:rPr>
                <w:rFonts w:ascii="Calibri" w:eastAsia="標楷體" w:hAnsi="Calibri" w:cs="Times New Roman" w:hint="eastAsia"/>
                <w:kern w:val="3"/>
                <w:sz w:val="28"/>
                <w:szCs w:val="28"/>
              </w:rPr>
              <w:t>)</w:t>
            </w:r>
            <w:proofErr w:type="gramEnd"/>
            <w:r w:rsidRPr="00222521">
              <w:rPr>
                <w:rFonts w:ascii="Calibri" w:eastAsia="標楷體" w:hAnsi="Calibri" w:cs="Times New Roman" w:hint="eastAsia"/>
                <w:kern w:val="3"/>
                <w:sz w:val="28"/>
                <w:szCs w:val="28"/>
              </w:rPr>
              <w:t>範圍及垂直方向上下各</w:t>
            </w: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Calibri" w:eastAsia="標楷體" w:hAnsi="Calibri" w:cs="Times New Roman" w:hint="eastAsia"/>
                <w:kern w:val="3"/>
                <w:sz w:val="28"/>
                <w:szCs w:val="28"/>
              </w:rPr>
              <w:t>二度</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三點五</w:t>
            </w:r>
            <w:proofErr w:type="gramStart"/>
            <w:r w:rsidRPr="00222521">
              <w:rPr>
                <w:rFonts w:ascii="Calibri" w:eastAsia="標楷體" w:hAnsi="Calibri" w:cs="Times New Roman" w:hint="eastAsia"/>
                <w:kern w:val="3"/>
                <w:sz w:val="28"/>
                <w:szCs w:val="28"/>
              </w:rPr>
              <w:t>公分</w:t>
            </w:r>
            <w:r w:rsidRPr="00222521">
              <w:rPr>
                <w:rFonts w:ascii="Calibri" w:eastAsia="標楷體" w:hAnsi="Calibri" w:cs="Times New Roman" w:hint="eastAsia"/>
                <w:kern w:val="3"/>
                <w:sz w:val="28"/>
                <w:szCs w:val="28"/>
              </w:rPr>
              <w:t>)</w:t>
            </w:r>
            <w:proofErr w:type="gramEnd"/>
            <w:r w:rsidRPr="00222521">
              <w:rPr>
                <w:rFonts w:ascii="Calibri" w:eastAsia="標楷體" w:hAnsi="Calibri" w:cs="Times New Roman" w:hint="eastAsia"/>
                <w:kern w:val="3"/>
                <w:sz w:val="28"/>
                <w:szCs w:val="28"/>
              </w:rPr>
              <w:t>範圍內。</w:t>
            </w:r>
          </w:p>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p w:rsidR="00601123" w:rsidRPr="00222521" w:rsidRDefault="00601123" w:rsidP="002B3F92">
            <w:pPr>
              <w:suppressAutoHyphens/>
              <w:kinsoku w:val="0"/>
              <w:overflowPunct w:val="0"/>
              <w:autoSpaceDE w:val="0"/>
              <w:autoSpaceDN w:val="0"/>
              <w:snapToGrid w:val="0"/>
              <w:ind w:left="240" w:hanging="240"/>
              <w:jc w:val="center"/>
              <w:textAlignment w:val="baseline"/>
              <w:rPr>
                <w:rFonts w:ascii="Calibri" w:eastAsia="標楷體" w:hAnsi="Calibri" w:cs="Times New Roman"/>
                <w:kern w:val="3"/>
                <w:sz w:val="28"/>
                <w:szCs w:val="28"/>
              </w:rPr>
            </w:pPr>
            <w:r w:rsidRPr="00222521">
              <w:rPr>
                <w:rFonts w:ascii="Calibri" w:eastAsia="新細明體" w:hAnsi="Calibri" w:cs="Times New Roman"/>
                <w:kern w:val="3"/>
                <w:sz w:val="28"/>
                <w:szCs w:val="28"/>
              </w:rPr>
              <w:object w:dxaOrig="5839" w:dyaOrig="3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8pt;height:117.65pt" o:ole="">
                  <v:imagedata r:id="rId14" o:title=""/>
                </v:shape>
                <o:OLEObject Type="Embed" ProgID="Visio.Drawing.11" ShapeID="_x0000_i1025" DrawAspect="Content" ObjectID="_1591783639" r:id="rId15"/>
              </w:object>
            </w:r>
          </w:p>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177" w:type="pct"/>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r w:rsidR="00B12740" w:rsidRPr="00222521" w:rsidTr="00A138FB">
        <w:trPr>
          <w:jc w:val="center"/>
        </w:trPr>
        <w:tc>
          <w:tcPr>
            <w:tcW w:w="470" w:type="pct"/>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標楷體" w:eastAsia="標楷體" w:hAnsi="標楷體" w:cs="Times New Roman"/>
                <w:kern w:val="3"/>
                <w:sz w:val="28"/>
                <w:szCs w:val="28"/>
              </w:rPr>
            </w:pPr>
          </w:p>
        </w:tc>
        <w:tc>
          <w:tcPr>
            <w:tcW w:w="1002" w:type="pct"/>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其他經主管機關核定之項目</w:t>
            </w:r>
          </w:p>
        </w:tc>
        <w:tc>
          <w:tcPr>
            <w:tcW w:w="2351" w:type="pct"/>
            <w:tcMar>
              <w:left w:w="0" w:type="dxa"/>
              <w:right w:w="0" w:type="dxa"/>
            </w:tcMar>
          </w:tcPr>
          <w:p w:rsidR="00B12740" w:rsidRPr="00222521" w:rsidRDefault="00B12740"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p>
        </w:tc>
        <w:tc>
          <w:tcPr>
            <w:tcW w:w="1177" w:type="pct"/>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bl>
    <w:p w:rsidR="00B12740" w:rsidRPr="00222521" w:rsidRDefault="0045174B" w:rsidP="002B3F92">
      <w:pPr>
        <w:snapToGrid w:val="0"/>
        <w:ind w:leftChars="100" w:left="1080" w:hangingChars="300" w:hanging="840"/>
        <w:jc w:val="both"/>
        <w:rPr>
          <w:rFonts w:ascii="Calibri" w:eastAsia="標楷體" w:hAnsi="Calibri" w:cs="Times New Roman"/>
          <w:kern w:val="3"/>
          <w:sz w:val="28"/>
          <w:szCs w:val="28"/>
        </w:rPr>
      </w:pPr>
      <w:r w:rsidRPr="00222521">
        <w:rPr>
          <w:rFonts w:ascii="標楷體" w:eastAsia="標楷體" w:hAnsi="標楷體" w:cs="Times New Roman" w:hint="eastAsia"/>
          <w:kern w:val="3"/>
          <w:sz w:val="28"/>
          <w:szCs w:val="28"/>
        </w:rPr>
        <w:t>（二）</w:t>
      </w:r>
      <w:r w:rsidR="00B12740" w:rsidRPr="00222521">
        <w:rPr>
          <w:rFonts w:ascii="Calibri" w:eastAsia="標楷體" w:hAnsi="Calibri" w:cs="Times New Roman" w:hint="eastAsia"/>
          <w:kern w:val="3"/>
          <w:sz w:val="28"/>
          <w:szCs w:val="28"/>
        </w:rPr>
        <w:t>本款機車設備之變更須經原機車製造廠、機車代理商或領有公司、商業</w:t>
      </w:r>
      <w:r w:rsidR="00B12740" w:rsidRPr="00222521">
        <w:rPr>
          <w:rFonts w:ascii="Calibri" w:eastAsia="標楷體" w:hAnsi="Calibri" w:cs="Times New Roman"/>
          <w:kern w:val="3"/>
          <w:sz w:val="28"/>
          <w:szCs w:val="28"/>
        </w:rPr>
        <w:t>或工廠登記</w:t>
      </w:r>
      <w:r w:rsidR="00B12740" w:rsidRPr="00222521">
        <w:rPr>
          <w:rFonts w:ascii="Calibri" w:eastAsia="標楷體" w:hAnsi="Calibri" w:cs="Times New Roman" w:hint="eastAsia"/>
          <w:kern w:val="3"/>
          <w:sz w:val="28"/>
          <w:szCs w:val="28"/>
        </w:rPr>
        <w:t>證明文件</w:t>
      </w:r>
      <w:r w:rsidR="00B12740" w:rsidRPr="00222521">
        <w:rPr>
          <w:rFonts w:ascii="Calibri" w:eastAsia="標楷體" w:hAnsi="Calibri" w:cs="Times New Roman"/>
          <w:kern w:val="3"/>
          <w:sz w:val="28"/>
          <w:szCs w:val="28"/>
        </w:rPr>
        <w:t>之合法</w:t>
      </w:r>
      <w:r w:rsidR="00B12740" w:rsidRPr="00222521">
        <w:rPr>
          <w:rFonts w:ascii="Calibri" w:eastAsia="標楷體" w:hAnsi="Calibri" w:cs="Times New Roman" w:hint="eastAsia"/>
          <w:kern w:val="3"/>
          <w:sz w:val="28"/>
          <w:szCs w:val="28"/>
        </w:rPr>
        <w:t>機車修理業（以下簡稱機車車廠）出具改裝證明。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8"/>
        <w:gridCol w:w="1847"/>
        <w:gridCol w:w="4409"/>
        <w:gridCol w:w="1703"/>
      </w:tblGrid>
      <w:tr w:rsidR="00B12740" w:rsidRPr="00222521" w:rsidTr="00A138FB">
        <w:trPr>
          <w:jc w:val="center"/>
        </w:trPr>
        <w:tc>
          <w:tcPr>
            <w:tcW w:w="476" w:type="pct"/>
            <w:tcBorders>
              <w:top w:val="single" w:sz="4" w:space="0" w:color="auto"/>
              <w:bottom w:val="single" w:sz="4" w:space="0" w:color="auto"/>
            </w:tcBorders>
            <w:tcMar>
              <w:left w:w="0" w:type="dxa"/>
              <w:right w:w="0" w:type="dxa"/>
            </w:tcMar>
            <w:vAlign w:val="center"/>
          </w:tcPr>
          <w:p w:rsidR="00B12740" w:rsidRPr="00222521" w:rsidRDefault="00B12740" w:rsidP="002B3F92">
            <w:pPr>
              <w:suppressAutoHyphens/>
              <w:kinsoku w:val="0"/>
              <w:overflowPunct w:val="0"/>
              <w:autoSpaceDE w:val="0"/>
              <w:autoSpaceDN w:val="0"/>
              <w:snapToGrid w:val="0"/>
              <w:jc w:val="center"/>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設備分類</w:t>
            </w:r>
          </w:p>
        </w:tc>
        <w:tc>
          <w:tcPr>
            <w:tcW w:w="1050" w:type="pct"/>
            <w:tcBorders>
              <w:top w:val="single" w:sz="4" w:space="0" w:color="auto"/>
              <w:bottom w:val="single" w:sz="4" w:space="0" w:color="auto"/>
            </w:tcBorders>
            <w:tcMar>
              <w:left w:w="0" w:type="dxa"/>
              <w:right w:w="0" w:type="dxa"/>
            </w:tcMar>
            <w:vAlign w:val="center"/>
          </w:tcPr>
          <w:p w:rsidR="00B12740" w:rsidRPr="00222521" w:rsidRDefault="00B12740" w:rsidP="002B3F92">
            <w:pPr>
              <w:suppressAutoHyphens/>
              <w:kinsoku w:val="0"/>
              <w:overflowPunct w:val="0"/>
              <w:autoSpaceDE w:val="0"/>
              <w:autoSpaceDN w:val="0"/>
              <w:snapToGrid w:val="0"/>
              <w:jc w:val="center"/>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w:t>
            </w:r>
          </w:p>
          <w:p w:rsidR="00B12740" w:rsidRPr="00222521" w:rsidRDefault="00B12740" w:rsidP="002B3F92">
            <w:pPr>
              <w:suppressAutoHyphens/>
              <w:kinsoku w:val="0"/>
              <w:overflowPunct w:val="0"/>
              <w:autoSpaceDE w:val="0"/>
              <w:autoSpaceDN w:val="0"/>
              <w:snapToGrid w:val="0"/>
              <w:jc w:val="center"/>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項目</w:t>
            </w:r>
          </w:p>
        </w:tc>
        <w:tc>
          <w:tcPr>
            <w:tcW w:w="2506" w:type="pct"/>
            <w:tcMar>
              <w:left w:w="0" w:type="dxa"/>
              <w:right w:w="0" w:type="dxa"/>
            </w:tcMar>
            <w:vAlign w:val="cente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變更要件或檢驗基準</w:t>
            </w:r>
          </w:p>
        </w:tc>
        <w:tc>
          <w:tcPr>
            <w:tcW w:w="968" w:type="pct"/>
            <w:tcBorders>
              <w:bottom w:val="single" w:sz="4" w:space="0" w:color="auto"/>
            </w:tcBorders>
            <w:tcMar>
              <w:left w:w="0" w:type="dxa"/>
              <w:right w:w="0" w:type="dxa"/>
            </w:tcMar>
            <w:vAlign w:val="cente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實施日期或適用日期</w:t>
            </w:r>
          </w:p>
        </w:tc>
      </w:tr>
      <w:tr w:rsidR="00601123" w:rsidRPr="00222521" w:rsidTr="00A138FB">
        <w:trPr>
          <w:jc w:val="center"/>
        </w:trPr>
        <w:tc>
          <w:tcPr>
            <w:tcW w:w="476" w:type="pct"/>
            <w:vMerge w:val="restart"/>
            <w:tcBorders>
              <w:top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電系</w:t>
            </w:r>
          </w:p>
        </w:tc>
        <w:tc>
          <w:tcPr>
            <w:tcW w:w="1050" w:type="pct"/>
            <w:vMerge w:val="restart"/>
            <w:tcBorders>
              <w:top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頭燈</w:t>
            </w:r>
          </w:p>
        </w:tc>
        <w:tc>
          <w:tcPr>
            <w:tcW w:w="2506" w:type="pct"/>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中華民國九十七年七月一日後申請變更</w:t>
            </w:r>
            <w:r w:rsidRPr="00222521">
              <w:rPr>
                <w:rFonts w:ascii="標楷體" w:eastAsia="標楷體" w:hAnsi="標楷體" w:cs="Times New Roman" w:hint="eastAsia"/>
                <w:kern w:val="3"/>
                <w:sz w:val="28"/>
                <w:szCs w:val="28"/>
              </w:rPr>
              <w:t>氣體</w:t>
            </w:r>
            <w:proofErr w:type="gramStart"/>
            <w:r w:rsidRPr="00222521">
              <w:rPr>
                <w:rFonts w:ascii="標楷體" w:eastAsia="標楷體" w:hAnsi="標楷體" w:cs="Times New Roman" w:hint="eastAsia"/>
                <w:kern w:val="3"/>
                <w:sz w:val="28"/>
                <w:szCs w:val="28"/>
              </w:rPr>
              <w:t>放電式頭燈</w:t>
            </w:r>
            <w:proofErr w:type="gramEnd"/>
            <w:r w:rsidRPr="00222521">
              <w:rPr>
                <w:rFonts w:ascii="標楷體" w:eastAsia="標楷體" w:hAnsi="標楷體" w:cs="Times New Roman" w:hint="eastAsia"/>
                <w:kern w:val="3"/>
                <w:sz w:val="28"/>
                <w:szCs w:val="28"/>
              </w:rPr>
              <w:t>、一百零八年七月一日後申請變更氣體放電式以外之頭燈(不含鹵素頭燈)</w:t>
            </w:r>
            <w:r w:rsidRPr="00222521">
              <w:rPr>
                <w:rFonts w:ascii="Calibri" w:eastAsia="標楷體" w:hAnsi="Calibri" w:cs="Times New Roman" w:hint="eastAsia"/>
                <w:kern w:val="3"/>
                <w:sz w:val="28"/>
                <w:szCs w:val="28"/>
              </w:rPr>
              <w:t>者，須經機車車廠出具改裝證明文件，其</w:t>
            </w:r>
            <w:proofErr w:type="gramStart"/>
            <w:r w:rsidRPr="00222521">
              <w:rPr>
                <w:rFonts w:ascii="Calibri" w:eastAsia="標楷體" w:hAnsi="Calibri" w:cs="Times New Roman" w:hint="eastAsia"/>
                <w:kern w:val="3"/>
                <w:sz w:val="28"/>
                <w:szCs w:val="28"/>
              </w:rPr>
              <w:t>頭燈應使用</w:t>
            </w:r>
            <w:proofErr w:type="gramEnd"/>
            <w:r w:rsidRPr="00222521">
              <w:rPr>
                <w:rFonts w:ascii="Calibri" w:eastAsia="標楷體" w:hAnsi="Calibri" w:cs="Times New Roman" w:hint="eastAsia"/>
                <w:kern w:val="3"/>
                <w:sz w:val="28"/>
                <w:szCs w:val="28"/>
              </w:rPr>
              <w:t>經</w:t>
            </w:r>
            <w:r w:rsidRPr="00222521">
              <w:rPr>
                <w:rFonts w:ascii="Calibri" w:eastAsia="標楷體" w:hAnsi="Calibri" w:cs="Times New Roman"/>
                <w:kern w:val="3"/>
                <w:sz w:val="28"/>
                <w:szCs w:val="28"/>
              </w:rPr>
              <w:t>車輛型式</w:t>
            </w:r>
            <w:proofErr w:type="gramStart"/>
            <w:r w:rsidRPr="00222521">
              <w:rPr>
                <w:rFonts w:ascii="Calibri" w:eastAsia="標楷體" w:hAnsi="Calibri" w:cs="Times New Roman" w:hint="eastAsia"/>
                <w:kern w:val="3"/>
                <w:sz w:val="28"/>
                <w:szCs w:val="28"/>
              </w:rPr>
              <w:t>安全審驗合格</w:t>
            </w:r>
            <w:proofErr w:type="gramEnd"/>
            <w:r w:rsidRPr="00222521">
              <w:rPr>
                <w:rFonts w:ascii="Calibri" w:eastAsia="標楷體" w:hAnsi="Calibri" w:cs="Times New Roman" w:hint="eastAsia"/>
                <w:kern w:val="3"/>
                <w:sz w:val="28"/>
                <w:szCs w:val="28"/>
              </w:rPr>
              <w:t>之燈具（泡），經公路監理機關依</w:t>
            </w:r>
            <w:proofErr w:type="gramStart"/>
            <w:r w:rsidRPr="00222521">
              <w:rPr>
                <w:rFonts w:ascii="Calibri" w:eastAsia="標楷體" w:hAnsi="Calibri" w:cs="Times New Roman" w:hint="eastAsia"/>
                <w:kern w:val="3"/>
                <w:sz w:val="28"/>
                <w:szCs w:val="28"/>
              </w:rPr>
              <w:t>第</w:t>
            </w:r>
            <w:r w:rsidR="00F9287D">
              <w:rPr>
                <w:rFonts w:ascii="Calibri" w:eastAsia="標楷體" w:hAnsi="Calibri" w:cs="Times New Roman" w:hint="eastAsia"/>
                <w:kern w:val="3"/>
                <w:sz w:val="28"/>
                <w:szCs w:val="28"/>
              </w:rPr>
              <w:t>四</w:t>
            </w:r>
            <w:r w:rsidRPr="00222521">
              <w:rPr>
                <w:rFonts w:ascii="Calibri" w:eastAsia="標楷體" w:hAnsi="Calibri" w:cs="Times New Roman" w:hint="eastAsia"/>
                <w:kern w:val="3"/>
                <w:sz w:val="28"/>
                <w:szCs w:val="28"/>
              </w:rPr>
              <w:t>目頭燈</w:t>
            </w:r>
            <w:proofErr w:type="gramEnd"/>
            <w:r w:rsidRPr="00222521">
              <w:rPr>
                <w:rFonts w:ascii="Calibri" w:eastAsia="標楷體" w:hAnsi="Calibri" w:cs="Times New Roman" w:hint="eastAsia"/>
                <w:kern w:val="3"/>
                <w:sz w:val="28"/>
                <w:szCs w:val="28"/>
              </w:rPr>
              <w:t>檢驗基準檢驗合格，辦理變更登記。</w:t>
            </w:r>
          </w:p>
        </w:tc>
        <w:tc>
          <w:tcPr>
            <w:tcW w:w="968" w:type="pct"/>
            <w:tcBorders>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氣體</w:t>
            </w:r>
            <w:proofErr w:type="gramStart"/>
            <w:r w:rsidRPr="00222521">
              <w:rPr>
                <w:rFonts w:ascii="Calibri" w:eastAsia="標楷體" w:hAnsi="Calibri" w:cs="Times New Roman" w:hint="eastAsia"/>
                <w:kern w:val="3"/>
                <w:sz w:val="28"/>
                <w:szCs w:val="28"/>
              </w:rPr>
              <w:t>放電式頭燈</w:t>
            </w:r>
            <w:proofErr w:type="gramEnd"/>
            <w:r w:rsidRPr="00222521">
              <w:rPr>
                <w:rFonts w:ascii="Calibri" w:eastAsia="標楷體" w:hAnsi="Calibri" w:cs="Times New Roman" w:hint="eastAsia"/>
                <w:kern w:val="3"/>
                <w:sz w:val="28"/>
                <w:szCs w:val="28"/>
              </w:rPr>
              <w:t>自中華民國九十七年七月一日起；氣體放電式以外之頭燈自一百零八年七月一日起。</w:t>
            </w:r>
          </w:p>
        </w:tc>
      </w:tr>
      <w:tr w:rsidR="00601123" w:rsidRPr="00222521" w:rsidTr="00A138FB">
        <w:trPr>
          <w:jc w:val="center"/>
        </w:trPr>
        <w:tc>
          <w:tcPr>
            <w:tcW w:w="476"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5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2506" w:type="pct"/>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中華民國一百零八年七月一日前申請變更</w:t>
            </w:r>
            <w:r w:rsidRPr="00222521">
              <w:rPr>
                <w:rFonts w:ascii="標楷體" w:eastAsia="標楷體" w:hAnsi="標楷體" w:cs="Times New Roman" w:hint="eastAsia"/>
                <w:kern w:val="3"/>
                <w:sz w:val="28"/>
                <w:szCs w:val="28"/>
              </w:rPr>
              <w:t>發光二極體</w:t>
            </w:r>
            <w:proofErr w:type="gramStart"/>
            <w:r w:rsidRPr="00222521">
              <w:rPr>
                <w:rFonts w:ascii="標楷體" w:eastAsia="標楷體" w:hAnsi="標楷體" w:cs="Times New Roman" w:hint="eastAsia"/>
                <w:kern w:val="3"/>
                <w:sz w:val="28"/>
                <w:szCs w:val="28"/>
              </w:rPr>
              <w:t>頭燈</w:t>
            </w:r>
            <w:r w:rsidRPr="00222521">
              <w:rPr>
                <w:rFonts w:ascii="Calibri" w:eastAsia="標楷體" w:hAnsi="Calibri" w:cs="Times New Roman" w:hint="eastAsia"/>
                <w:kern w:val="3"/>
                <w:sz w:val="28"/>
                <w:szCs w:val="28"/>
              </w:rPr>
              <w:t>者</w:t>
            </w:r>
            <w:proofErr w:type="gramEnd"/>
            <w:r w:rsidRPr="00222521">
              <w:rPr>
                <w:rFonts w:ascii="Calibri" w:eastAsia="標楷體" w:hAnsi="Calibri" w:cs="Times New Roman" w:hint="eastAsia"/>
                <w:kern w:val="3"/>
                <w:sz w:val="28"/>
                <w:szCs w:val="28"/>
              </w:rPr>
              <w:t>，</w:t>
            </w:r>
            <w:proofErr w:type="gramStart"/>
            <w:r w:rsidRPr="00222521">
              <w:rPr>
                <w:rFonts w:ascii="Calibri" w:eastAsia="標楷體" w:hAnsi="Calibri" w:cs="Times New Roman" w:hint="eastAsia"/>
                <w:kern w:val="3"/>
                <w:sz w:val="28"/>
                <w:szCs w:val="28"/>
              </w:rPr>
              <w:t>得免出具</w:t>
            </w:r>
            <w:proofErr w:type="gramEnd"/>
            <w:r w:rsidRPr="00222521">
              <w:rPr>
                <w:rFonts w:ascii="Calibri" w:eastAsia="標楷體" w:hAnsi="Calibri" w:cs="Times New Roman" w:hint="eastAsia"/>
                <w:kern w:val="3"/>
                <w:sz w:val="28"/>
                <w:szCs w:val="28"/>
              </w:rPr>
              <w:t>安裝證明及統一發票，其</w:t>
            </w:r>
            <w:proofErr w:type="gramStart"/>
            <w:r w:rsidRPr="00222521">
              <w:rPr>
                <w:rFonts w:ascii="Calibri" w:eastAsia="標楷體" w:hAnsi="Calibri" w:cs="Times New Roman" w:hint="eastAsia"/>
                <w:kern w:val="3"/>
                <w:sz w:val="28"/>
                <w:szCs w:val="28"/>
              </w:rPr>
              <w:t>頭燈得免</w:t>
            </w:r>
            <w:proofErr w:type="gramEnd"/>
            <w:r w:rsidRPr="00222521">
              <w:rPr>
                <w:rFonts w:ascii="Calibri" w:eastAsia="標楷體" w:hAnsi="Calibri" w:cs="Times New Roman" w:hint="eastAsia"/>
                <w:kern w:val="3"/>
                <w:sz w:val="28"/>
                <w:szCs w:val="28"/>
              </w:rPr>
              <w:t>使用經</w:t>
            </w:r>
            <w:r w:rsidRPr="00222521">
              <w:rPr>
                <w:rFonts w:ascii="Calibri" w:eastAsia="標楷體" w:hAnsi="Calibri" w:cs="Times New Roman"/>
                <w:kern w:val="3"/>
                <w:sz w:val="28"/>
                <w:szCs w:val="28"/>
              </w:rPr>
              <w:t>車輛型式</w:t>
            </w:r>
            <w:proofErr w:type="gramStart"/>
            <w:r w:rsidRPr="00222521">
              <w:rPr>
                <w:rFonts w:ascii="Calibri" w:eastAsia="標楷體" w:hAnsi="Calibri" w:cs="Times New Roman" w:hint="eastAsia"/>
                <w:kern w:val="3"/>
                <w:sz w:val="28"/>
                <w:szCs w:val="28"/>
              </w:rPr>
              <w:t>安全審驗合格</w:t>
            </w:r>
            <w:proofErr w:type="gramEnd"/>
            <w:r w:rsidRPr="00222521">
              <w:rPr>
                <w:rFonts w:ascii="Calibri" w:eastAsia="標楷體" w:hAnsi="Calibri" w:cs="Times New Roman" w:hint="eastAsia"/>
                <w:kern w:val="3"/>
                <w:sz w:val="28"/>
                <w:szCs w:val="28"/>
              </w:rPr>
              <w:t>之燈泡，經公路監理機關依</w:t>
            </w:r>
            <w:proofErr w:type="gramStart"/>
            <w:r w:rsidRPr="00222521">
              <w:rPr>
                <w:rFonts w:ascii="Calibri" w:eastAsia="標楷體" w:hAnsi="Calibri" w:cs="Times New Roman" w:hint="eastAsia"/>
                <w:kern w:val="3"/>
                <w:sz w:val="28"/>
                <w:szCs w:val="28"/>
              </w:rPr>
              <w:t>第</w:t>
            </w:r>
            <w:r w:rsidR="00F9287D">
              <w:rPr>
                <w:rFonts w:ascii="Calibri" w:eastAsia="標楷體" w:hAnsi="Calibri" w:cs="Times New Roman" w:hint="eastAsia"/>
                <w:kern w:val="3"/>
                <w:sz w:val="28"/>
                <w:szCs w:val="28"/>
              </w:rPr>
              <w:t>四</w:t>
            </w:r>
            <w:r w:rsidRPr="00222521">
              <w:rPr>
                <w:rFonts w:ascii="Calibri" w:eastAsia="標楷體" w:hAnsi="Calibri" w:cs="Times New Roman" w:hint="eastAsia"/>
                <w:kern w:val="3"/>
                <w:sz w:val="28"/>
                <w:szCs w:val="28"/>
              </w:rPr>
              <w:t>目頭燈</w:t>
            </w:r>
            <w:proofErr w:type="gramEnd"/>
            <w:r w:rsidRPr="00222521">
              <w:rPr>
                <w:rFonts w:ascii="Calibri" w:eastAsia="標楷體" w:hAnsi="Calibri" w:cs="Times New Roman" w:hint="eastAsia"/>
                <w:kern w:val="3"/>
                <w:sz w:val="28"/>
                <w:szCs w:val="28"/>
              </w:rPr>
              <w:t>檢驗基準檢驗合格，辦理變更登記。</w:t>
            </w:r>
          </w:p>
        </w:tc>
        <w:tc>
          <w:tcPr>
            <w:tcW w:w="968" w:type="pct"/>
            <w:tcBorders>
              <w:top w:val="single" w:sz="4" w:space="0" w:color="auto"/>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r w:rsidR="00601123" w:rsidRPr="00222521" w:rsidTr="00A138FB">
        <w:trPr>
          <w:jc w:val="center"/>
        </w:trPr>
        <w:tc>
          <w:tcPr>
            <w:tcW w:w="476"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50" w:type="pct"/>
            <w:vMerge/>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2506" w:type="pct"/>
            <w:tcBorders>
              <w:bottom w:val="nil"/>
            </w:tcBorders>
            <w:tcMar>
              <w:left w:w="0" w:type="dxa"/>
              <w:right w:w="0" w:type="dxa"/>
            </w:tcMar>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頭燈檢驗基準：</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由燈前一公尺處之頭燈試驗器進行量測，如圖一、圖二</w:t>
            </w:r>
            <w:r w:rsidRPr="00222521">
              <w:rPr>
                <w:rFonts w:ascii="標楷體" w:eastAsia="標楷體" w:hAnsi="標楷體" w:cs="Times New Roman" w:hint="eastAsia"/>
                <w:kern w:val="3"/>
                <w:sz w:val="28"/>
                <w:szCs w:val="28"/>
              </w:rPr>
              <w:t>及圖三</w:t>
            </w:r>
            <w:r w:rsidRPr="00222521">
              <w:rPr>
                <w:rFonts w:ascii="Calibri" w:eastAsia="標楷體" w:hAnsi="Calibri" w:cs="Times New Roman" w:hint="eastAsia"/>
                <w:kern w:val="3"/>
                <w:sz w:val="28"/>
                <w:szCs w:val="28"/>
              </w:rPr>
              <w:t>所示。</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單位為公分</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HH</w:t>
            </w:r>
            <w:r w:rsidRPr="00222521">
              <w:rPr>
                <w:rFonts w:ascii="Calibri" w:eastAsia="標楷體" w:hAnsi="Calibri" w:cs="Times New Roman" w:hint="eastAsia"/>
                <w:kern w:val="3"/>
                <w:sz w:val="28"/>
                <w:szCs w:val="28"/>
              </w:rPr>
              <w:t>線及</w:t>
            </w:r>
            <w:r w:rsidRPr="00222521">
              <w:rPr>
                <w:rFonts w:ascii="Calibri" w:eastAsia="標楷體" w:hAnsi="Calibri" w:cs="Times New Roman" w:hint="eastAsia"/>
                <w:kern w:val="3"/>
                <w:sz w:val="28"/>
                <w:szCs w:val="28"/>
              </w:rPr>
              <w:t>VV</w:t>
            </w:r>
            <w:r w:rsidRPr="00222521">
              <w:rPr>
                <w:rFonts w:ascii="Calibri" w:eastAsia="標楷體" w:hAnsi="Calibri" w:cs="Times New Roman" w:hint="eastAsia"/>
                <w:kern w:val="3"/>
                <w:sz w:val="28"/>
                <w:szCs w:val="28"/>
              </w:rPr>
              <w:t>線為穿過近光參考軸之水平面與垂直面和此螢幕的交叉點。角度</w:t>
            </w:r>
            <w:r w:rsidRPr="00222521">
              <w:rPr>
                <w:rFonts w:ascii="Calibri" w:eastAsia="標楷體" w:hAnsi="Calibri" w:cs="Times New Roman" w:hint="eastAsia"/>
                <w:kern w:val="3"/>
                <w:sz w:val="28"/>
                <w:szCs w:val="28"/>
              </w:rPr>
              <w:t>HVH2-HH</w:t>
            </w:r>
            <w:r w:rsidRPr="00222521">
              <w:rPr>
                <w:rFonts w:ascii="Calibri" w:eastAsia="標楷體" w:hAnsi="Calibri" w:cs="Times New Roman" w:hint="eastAsia"/>
                <w:kern w:val="3"/>
                <w:sz w:val="28"/>
                <w:szCs w:val="28"/>
              </w:rPr>
              <w:t>為十五度。</w:t>
            </w:r>
          </w:p>
        </w:tc>
        <w:tc>
          <w:tcPr>
            <w:tcW w:w="968" w:type="pct"/>
            <w:tcBorders>
              <w:top w:val="single" w:sz="4" w:space="0" w:color="auto"/>
              <w:bottom w:val="nil"/>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r w:rsidR="00601123" w:rsidRPr="00222521" w:rsidTr="00A138FB">
        <w:trPr>
          <w:jc w:val="center"/>
        </w:trPr>
        <w:tc>
          <w:tcPr>
            <w:tcW w:w="476" w:type="pct"/>
            <w:vMerge/>
            <w:tcBorders>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50" w:type="pct"/>
            <w:vMerge/>
            <w:tcBorders>
              <w:bottom w:val="single" w:sz="4" w:space="0" w:color="auto"/>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2506" w:type="pct"/>
            <w:tcBorders>
              <w:top w:val="nil"/>
            </w:tcBorders>
            <w:tcMar>
              <w:left w:w="0" w:type="dxa"/>
              <w:right w:w="0" w:type="dxa"/>
            </w:tcMar>
          </w:tcPr>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近</w:t>
            </w:r>
            <w:proofErr w:type="gramStart"/>
            <w:r w:rsidRPr="00222521">
              <w:rPr>
                <w:rFonts w:ascii="Calibri" w:eastAsia="標楷體" w:hAnsi="Calibri" w:cs="Times New Roman" w:hint="eastAsia"/>
                <w:kern w:val="3"/>
                <w:sz w:val="28"/>
                <w:szCs w:val="28"/>
              </w:rPr>
              <w:t>光燈需提供</w:t>
            </w:r>
            <w:proofErr w:type="gramEnd"/>
            <w:r w:rsidRPr="00222521">
              <w:rPr>
                <w:rFonts w:ascii="Calibri" w:eastAsia="標楷體" w:hAnsi="Calibri" w:cs="Times New Roman" w:hint="eastAsia"/>
                <w:kern w:val="3"/>
                <w:sz w:val="28"/>
                <w:szCs w:val="28"/>
              </w:rPr>
              <w:t>足夠</w:t>
            </w:r>
            <w:proofErr w:type="gramStart"/>
            <w:r w:rsidRPr="00222521">
              <w:rPr>
                <w:rFonts w:ascii="Calibri" w:eastAsia="標楷體" w:hAnsi="Calibri" w:cs="Times New Roman" w:hint="eastAsia"/>
                <w:kern w:val="3"/>
                <w:sz w:val="28"/>
                <w:szCs w:val="28"/>
              </w:rPr>
              <w:t>清楚的</w:t>
            </w:r>
            <w:proofErr w:type="gramEnd"/>
            <w:r w:rsidRPr="00222521">
              <w:rPr>
                <w:rFonts w:ascii="Calibri" w:eastAsia="標楷體" w:hAnsi="Calibri" w:cs="Times New Roman" w:hint="eastAsia"/>
                <w:kern w:val="3"/>
                <w:sz w:val="28"/>
                <w:szCs w:val="28"/>
              </w:rPr>
              <w:t>明暗截止線</w:t>
            </w:r>
            <w:r w:rsidRPr="00222521">
              <w:rPr>
                <w:rFonts w:ascii="Calibri" w:eastAsia="標楷體" w:hAnsi="Calibri" w:cs="Times New Roman" w:hint="eastAsia"/>
                <w:kern w:val="3"/>
                <w:sz w:val="28"/>
                <w:szCs w:val="28"/>
              </w:rPr>
              <w:t>(cut-off)</w:t>
            </w:r>
            <w:r w:rsidRPr="00222521">
              <w:rPr>
                <w:rFonts w:ascii="Calibri" w:eastAsia="標楷體" w:hAnsi="Calibri" w:cs="Times New Roman" w:hint="eastAsia"/>
                <w:kern w:val="3"/>
                <w:sz w:val="28"/>
                <w:szCs w:val="28"/>
              </w:rPr>
              <w:t>以作為調整之用，非對稱光型</w:t>
            </w:r>
            <w:proofErr w:type="gramStart"/>
            <w:r w:rsidRPr="00222521">
              <w:rPr>
                <w:rFonts w:ascii="Calibri" w:eastAsia="標楷體" w:hAnsi="Calibri" w:cs="Times New Roman" w:hint="eastAsia"/>
                <w:kern w:val="3"/>
                <w:sz w:val="28"/>
                <w:szCs w:val="28"/>
              </w:rPr>
              <w:t>在配光螢幕</w:t>
            </w:r>
            <w:proofErr w:type="gramEnd"/>
            <w:r w:rsidRPr="00222521">
              <w:rPr>
                <w:rFonts w:ascii="Calibri" w:eastAsia="標楷體" w:hAnsi="Calibri" w:cs="Times New Roman" w:hint="eastAsia"/>
                <w:kern w:val="3"/>
                <w:sz w:val="28"/>
                <w:szCs w:val="28"/>
              </w:rPr>
              <w:t>VV</w:t>
            </w:r>
            <w:r w:rsidRPr="00222521">
              <w:rPr>
                <w:rFonts w:ascii="Calibri" w:eastAsia="標楷體" w:hAnsi="Calibri" w:cs="Times New Roman" w:hint="eastAsia"/>
                <w:kern w:val="3"/>
                <w:sz w:val="28"/>
                <w:szCs w:val="28"/>
              </w:rPr>
              <w:t>線左側為水平直線，而另一邊則不應超越</w:t>
            </w:r>
            <w:r w:rsidRPr="00222521">
              <w:rPr>
                <w:rFonts w:ascii="Calibri" w:eastAsia="標楷體" w:hAnsi="Calibri" w:cs="Times New Roman" w:hint="eastAsia"/>
                <w:kern w:val="3"/>
                <w:sz w:val="28"/>
                <w:szCs w:val="28"/>
              </w:rPr>
              <w:t>HV/H2</w:t>
            </w:r>
            <w:r w:rsidRPr="00222521">
              <w:rPr>
                <w:rFonts w:ascii="Calibri" w:eastAsia="標楷體" w:hAnsi="Calibri" w:cs="Times New Roman" w:hint="eastAsia"/>
                <w:kern w:val="3"/>
                <w:sz w:val="28"/>
                <w:szCs w:val="28"/>
              </w:rPr>
              <w:t>線</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圖一</w:t>
            </w:r>
            <w:r w:rsidRPr="00222521">
              <w:rPr>
                <w:rFonts w:ascii="Calibri" w:eastAsia="標楷體" w:hAnsi="Calibri" w:cs="Times New Roman" w:hint="eastAsia"/>
                <w:kern w:val="3"/>
                <w:sz w:val="28"/>
                <w:szCs w:val="28"/>
              </w:rPr>
              <w:t>)</w:t>
            </w:r>
            <w:r w:rsidRPr="00222521">
              <w:rPr>
                <w:rFonts w:ascii="標楷體" w:eastAsia="標楷體" w:hAnsi="標楷體" w:cs="Times New Roman" w:hint="eastAsia"/>
                <w:kern w:val="3"/>
                <w:sz w:val="28"/>
                <w:szCs w:val="28"/>
              </w:rPr>
              <w:t xml:space="preserve"> 、</w:t>
            </w:r>
            <w:r w:rsidRPr="00222521">
              <w:rPr>
                <w:rFonts w:ascii="Calibri" w:eastAsia="標楷體" w:hAnsi="Calibri" w:cs="Times New Roman" w:hint="eastAsia"/>
                <w:kern w:val="3"/>
                <w:sz w:val="28"/>
                <w:szCs w:val="28"/>
              </w:rPr>
              <w:t>HV/H3/H4</w:t>
            </w:r>
            <w:r w:rsidRPr="00222521">
              <w:rPr>
                <w:rFonts w:ascii="Calibri" w:eastAsia="標楷體" w:hAnsi="Calibri" w:cs="Times New Roman" w:hint="eastAsia"/>
                <w:kern w:val="3"/>
                <w:sz w:val="28"/>
                <w:szCs w:val="28"/>
              </w:rPr>
              <w:t>線</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圖二</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上方</w:t>
            </w:r>
            <w:r w:rsidRPr="00222521">
              <w:rPr>
                <w:rFonts w:ascii="標楷體" w:eastAsia="標楷體" w:hAnsi="標楷體" w:cs="Times New Roman" w:hint="eastAsia"/>
                <w:kern w:val="3"/>
                <w:sz w:val="28"/>
                <w:szCs w:val="28"/>
              </w:rPr>
              <w:t>，對稱光型為水平直線，不應超越H1H1線(圖三)</w:t>
            </w:r>
            <w:r w:rsidRPr="00222521">
              <w:rPr>
                <w:rFonts w:ascii="Calibri" w:eastAsia="標楷體" w:hAnsi="Calibri" w:cs="Times New Roman" w:hint="eastAsia"/>
                <w:kern w:val="3"/>
                <w:sz w:val="28"/>
                <w:szCs w:val="28"/>
              </w:rPr>
              <w:t>。</w:t>
            </w:r>
          </w:p>
          <w:p w:rsidR="00601123" w:rsidRPr="00222521" w:rsidRDefault="00601123" w:rsidP="002B3F92">
            <w:pPr>
              <w:suppressAutoHyphens/>
              <w:kinsoku w:val="0"/>
              <w:overflowPunct w:val="0"/>
              <w:autoSpaceDE w:val="0"/>
              <w:autoSpaceDN w:val="0"/>
              <w:snapToGrid w:val="0"/>
              <w:ind w:leftChars="100" w:left="52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(3)</w:t>
            </w:r>
            <w:r w:rsidRPr="00222521">
              <w:rPr>
                <w:rFonts w:ascii="Calibri" w:eastAsia="標楷體" w:hAnsi="Calibri" w:cs="Times New Roman" w:hint="eastAsia"/>
                <w:kern w:val="3"/>
                <w:sz w:val="28"/>
                <w:szCs w:val="28"/>
              </w:rPr>
              <w:t>應校準近光光束使明暗截止線水平部分位於</w:t>
            </w:r>
            <w:r w:rsidRPr="00222521">
              <w:rPr>
                <w:rFonts w:ascii="Calibri" w:eastAsia="標楷體" w:hAnsi="Calibri" w:cs="Times New Roman" w:hint="eastAsia"/>
                <w:kern w:val="3"/>
                <w:sz w:val="28"/>
                <w:szCs w:val="28"/>
              </w:rPr>
              <w:t>HH</w:t>
            </w:r>
            <w:r w:rsidRPr="00222521">
              <w:rPr>
                <w:rFonts w:ascii="Calibri" w:eastAsia="標楷體" w:hAnsi="Calibri" w:cs="Times New Roman" w:hint="eastAsia"/>
                <w:kern w:val="3"/>
                <w:sz w:val="28"/>
                <w:szCs w:val="28"/>
              </w:rPr>
              <w:t>線下方十公分處，非對稱</w:t>
            </w:r>
            <w:proofErr w:type="gramStart"/>
            <w:r w:rsidRPr="00222521">
              <w:rPr>
                <w:rFonts w:ascii="Calibri" w:eastAsia="標楷體" w:hAnsi="Calibri" w:cs="Times New Roman" w:hint="eastAsia"/>
                <w:kern w:val="3"/>
                <w:sz w:val="28"/>
                <w:szCs w:val="28"/>
              </w:rPr>
              <w:t>光型其轉折</w:t>
            </w:r>
            <w:proofErr w:type="gramEnd"/>
            <w:r w:rsidRPr="00222521">
              <w:rPr>
                <w:rFonts w:ascii="Calibri" w:eastAsia="標楷體" w:hAnsi="Calibri" w:cs="Times New Roman" w:hint="eastAsia"/>
                <w:kern w:val="3"/>
                <w:sz w:val="28"/>
                <w:szCs w:val="28"/>
              </w:rPr>
              <w:t>處應位於</w:t>
            </w:r>
            <w:r w:rsidRPr="00222521">
              <w:rPr>
                <w:rFonts w:ascii="Calibri" w:eastAsia="標楷體" w:hAnsi="Calibri" w:cs="Times New Roman" w:hint="eastAsia"/>
                <w:kern w:val="3"/>
                <w:sz w:val="28"/>
                <w:szCs w:val="28"/>
              </w:rPr>
              <w:t>VV</w:t>
            </w:r>
            <w:proofErr w:type="gramStart"/>
            <w:r w:rsidRPr="00222521">
              <w:rPr>
                <w:rFonts w:ascii="Calibri" w:eastAsia="標楷體" w:hAnsi="Calibri" w:cs="Times New Roman" w:hint="eastAsia"/>
                <w:kern w:val="3"/>
                <w:sz w:val="28"/>
                <w:szCs w:val="28"/>
              </w:rPr>
              <w:t>線上</w:t>
            </w:r>
            <w:proofErr w:type="gramEnd"/>
            <w:r w:rsidRPr="00222521">
              <w:rPr>
                <w:rFonts w:ascii="Calibri" w:eastAsia="標楷體" w:hAnsi="Calibri" w:cs="Times New Roman" w:hint="eastAsia"/>
                <w:kern w:val="3"/>
                <w:sz w:val="28"/>
                <w:szCs w:val="28"/>
              </w:rPr>
              <w:t>。若校準後無法符合近光燈</w:t>
            </w:r>
            <w:proofErr w:type="gramStart"/>
            <w:r w:rsidRPr="00222521">
              <w:rPr>
                <w:rFonts w:ascii="Calibri" w:eastAsia="標楷體" w:hAnsi="Calibri" w:cs="Times New Roman" w:hint="eastAsia"/>
                <w:kern w:val="3"/>
                <w:sz w:val="28"/>
                <w:szCs w:val="28"/>
              </w:rPr>
              <w:t>之配光要求</w:t>
            </w:r>
            <w:proofErr w:type="gramEnd"/>
            <w:r w:rsidRPr="00222521">
              <w:rPr>
                <w:rFonts w:ascii="Calibri" w:eastAsia="標楷體" w:hAnsi="Calibri" w:cs="Times New Roman" w:hint="eastAsia"/>
                <w:kern w:val="3"/>
                <w:sz w:val="28"/>
                <w:szCs w:val="28"/>
              </w:rPr>
              <w:t>，允許在水平方向左右各</w:t>
            </w: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Calibri" w:eastAsia="標楷體" w:hAnsi="Calibri" w:cs="Times New Roman" w:hint="eastAsia"/>
                <w:kern w:val="3"/>
                <w:sz w:val="28"/>
                <w:szCs w:val="28"/>
              </w:rPr>
              <w:t>五度</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八</w:t>
            </w:r>
            <w:r w:rsidRPr="00222521">
              <w:rPr>
                <w:rFonts w:ascii="Times New Roman" w:eastAsia="標楷體" w:hAnsi="Times New Roman" w:cs="Times New Roman" w:hint="eastAsia"/>
                <w:color w:val="000000"/>
                <w:kern w:val="3"/>
                <w:sz w:val="28"/>
                <w:szCs w:val="28"/>
              </w:rPr>
              <w:t>點</w:t>
            </w:r>
            <w:r w:rsidRPr="00222521">
              <w:rPr>
                <w:rFonts w:ascii="Calibri" w:eastAsia="標楷體" w:hAnsi="Calibri" w:cs="Times New Roman" w:hint="eastAsia"/>
                <w:kern w:val="3"/>
                <w:sz w:val="28"/>
                <w:szCs w:val="28"/>
              </w:rPr>
              <w:t>七五</w:t>
            </w:r>
            <w:proofErr w:type="gramStart"/>
            <w:r w:rsidRPr="00222521">
              <w:rPr>
                <w:rFonts w:ascii="Calibri" w:eastAsia="標楷體" w:hAnsi="Calibri" w:cs="Times New Roman" w:hint="eastAsia"/>
                <w:kern w:val="3"/>
                <w:sz w:val="28"/>
                <w:szCs w:val="28"/>
              </w:rPr>
              <w:t>公分</w:t>
            </w:r>
            <w:r w:rsidRPr="00222521">
              <w:rPr>
                <w:rFonts w:ascii="Calibri" w:eastAsia="標楷體" w:hAnsi="Calibri" w:cs="Times New Roman" w:hint="eastAsia"/>
                <w:kern w:val="3"/>
                <w:sz w:val="28"/>
                <w:szCs w:val="28"/>
              </w:rPr>
              <w:t>)</w:t>
            </w:r>
            <w:proofErr w:type="gramEnd"/>
            <w:r w:rsidRPr="00222521">
              <w:rPr>
                <w:rFonts w:ascii="Calibri" w:eastAsia="標楷體" w:hAnsi="Calibri" w:cs="Times New Roman" w:hint="eastAsia"/>
                <w:kern w:val="3"/>
                <w:sz w:val="28"/>
                <w:szCs w:val="28"/>
              </w:rPr>
              <w:t>範圍及垂直方向上下各</w:t>
            </w:r>
            <w:r w:rsidRPr="00222521">
              <w:rPr>
                <w:rFonts w:ascii="標楷體" w:eastAsia="標楷體" w:hAnsi="標楷體" w:cs="Times New Roman" w:hint="eastAsia"/>
                <w:kern w:val="3"/>
                <w:sz w:val="28"/>
                <w:szCs w:val="28"/>
              </w:rPr>
              <w:t>零</w:t>
            </w:r>
            <w:r w:rsidRPr="00222521">
              <w:rPr>
                <w:rFonts w:ascii="Times New Roman" w:eastAsia="標楷體" w:hAnsi="Times New Roman" w:cs="Times New Roman" w:hint="eastAsia"/>
                <w:color w:val="000000"/>
                <w:kern w:val="3"/>
                <w:sz w:val="28"/>
                <w:szCs w:val="28"/>
              </w:rPr>
              <w:t>點</w:t>
            </w:r>
            <w:r w:rsidRPr="00222521">
              <w:rPr>
                <w:rFonts w:ascii="Calibri" w:eastAsia="標楷體" w:hAnsi="Calibri" w:cs="Times New Roman" w:hint="eastAsia"/>
                <w:kern w:val="3"/>
                <w:sz w:val="28"/>
                <w:szCs w:val="28"/>
              </w:rPr>
              <w:t>二度</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三</w:t>
            </w:r>
            <w:r w:rsidRPr="00222521">
              <w:rPr>
                <w:rFonts w:ascii="Times New Roman" w:eastAsia="標楷體" w:hAnsi="Times New Roman" w:cs="Times New Roman" w:hint="eastAsia"/>
                <w:color w:val="000000"/>
                <w:kern w:val="3"/>
                <w:sz w:val="28"/>
                <w:szCs w:val="28"/>
              </w:rPr>
              <w:t>點</w:t>
            </w:r>
            <w:r w:rsidRPr="00222521">
              <w:rPr>
                <w:rFonts w:ascii="Calibri" w:eastAsia="標楷體" w:hAnsi="Calibri" w:cs="Times New Roman" w:hint="eastAsia"/>
                <w:kern w:val="3"/>
                <w:sz w:val="28"/>
                <w:szCs w:val="28"/>
              </w:rPr>
              <w:t>五</w:t>
            </w:r>
            <w:proofErr w:type="gramStart"/>
            <w:r w:rsidRPr="00222521">
              <w:rPr>
                <w:rFonts w:ascii="Calibri" w:eastAsia="標楷體" w:hAnsi="Calibri" w:cs="Times New Roman" w:hint="eastAsia"/>
                <w:kern w:val="3"/>
                <w:sz w:val="28"/>
                <w:szCs w:val="28"/>
              </w:rPr>
              <w:t>公分</w:t>
            </w:r>
            <w:r w:rsidRPr="00222521">
              <w:rPr>
                <w:rFonts w:ascii="Calibri" w:eastAsia="標楷體" w:hAnsi="Calibri" w:cs="Times New Roman" w:hint="eastAsia"/>
                <w:kern w:val="3"/>
                <w:sz w:val="28"/>
                <w:szCs w:val="28"/>
              </w:rPr>
              <w:t>)</w:t>
            </w:r>
            <w:proofErr w:type="gramEnd"/>
            <w:r w:rsidRPr="00222521">
              <w:rPr>
                <w:rFonts w:ascii="Calibri" w:eastAsia="標楷體" w:hAnsi="Calibri" w:cs="Times New Roman" w:hint="eastAsia"/>
                <w:kern w:val="3"/>
                <w:sz w:val="28"/>
                <w:szCs w:val="28"/>
              </w:rPr>
              <w:t>範圍內。</w:t>
            </w:r>
          </w:p>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p w:rsidR="00601123" w:rsidRPr="00222521" w:rsidRDefault="00601123" w:rsidP="002B3F92">
            <w:pPr>
              <w:suppressAutoHyphens/>
              <w:kinsoku w:val="0"/>
              <w:overflowPunct w:val="0"/>
              <w:autoSpaceDE w:val="0"/>
              <w:autoSpaceDN w:val="0"/>
              <w:snapToGrid w:val="0"/>
              <w:jc w:val="center"/>
              <w:textAlignment w:val="baseline"/>
              <w:rPr>
                <w:rFonts w:ascii="Calibri" w:eastAsia="標楷體" w:hAnsi="Calibri" w:cs="Times New Roman"/>
                <w:kern w:val="3"/>
                <w:sz w:val="28"/>
                <w:szCs w:val="28"/>
              </w:rPr>
            </w:pPr>
            <w:r w:rsidRPr="00222521">
              <w:rPr>
                <w:rFonts w:ascii="Calibri" w:eastAsia="新細明體" w:hAnsi="Calibri" w:cs="Times New Roman"/>
                <w:kern w:val="3"/>
                <w:sz w:val="28"/>
                <w:szCs w:val="28"/>
              </w:rPr>
              <w:object w:dxaOrig="5868" w:dyaOrig="5936">
                <v:shape id="_x0000_i1026" type="#_x0000_t75" style="width:174.65pt;height:177.3pt" o:ole="">
                  <v:imagedata r:id="rId16" o:title=""/>
                </v:shape>
                <o:OLEObject Type="Embed" ProgID="Visio.Drawing.11" ShapeID="_x0000_i1026" DrawAspect="Content" ObjectID="_1591783640" r:id="rId17"/>
              </w:object>
            </w:r>
          </w:p>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968" w:type="pct"/>
            <w:tcBorders>
              <w:top w:val="nil"/>
            </w:tcBorders>
            <w:tcMar>
              <w:left w:w="0" w:type="dxa"/>
              <w:right w:w="0" w:type="dxa"/>
            </w:tcMar>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r w:rsidR="00B12740" w:rsidRPr="00222521" w:rsidTr="00A138FB">
        <w:trPr>
          <w:jc w:val="center"/>
        </w:trPr>
        <w:tc>
          <w:tcPr>
            <w:tcW w:w="476" w:type="pct"/>
            <w:tcBorders>
              <w:top w:val="single" w:sz="4" w:space="0" w:color="auto"/>
              <w:bottom w:val="single" w:sz="4" w:space="0" w:color="auto"/>
            </w:tcBorders>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50" w:type="pct"/>
            <w:tcBorders>
              <w:top w:val="single" w:sz="4" w:space="0" w:color="auto"/>
              <w:bottom w:val="single" w:sz="4" w:space="0" w:color="auto"/>
            </w:tcBorders>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其他經主管機關核定之項目</w:t>
            </w:r>
          </w:p>
        </w:tc>
        <w:tc>
          <w:tcPr>
            <w:tcW w:w="2506" w:type="pct"/>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968" w:type="pct"/>
            <w:tcMar>
              <w:left w:w="0" w:type="dxa"/>
              <w:right w:w="0" w:type="dxa"/>
            </w:tcMa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bl>
    <w:p w:rsidR="00B12740" w:rsidRPr="00222521" w:rsidRDefault="00B12740" w:rsidP="002B3F92">
      <w:pPr>
        <w:snapToGrid w:val="0"/>
        <w:ind w:leftChars="100" w:left="1080" w:hangingChars="300" w:hanging="840"/>
        <w:jc w:val="both"/>
        <w:rPr>
          <w:rFonts w:ascii="標楷體" w:eastAsia="標楷體" w:hAnsi="標楷體"/>
          <w:sz w:val="28"/>
          <w:szCs w:val="28"/>
        </w:rPr>
      </w:pPr>
      <w:r w:rsidRPr="00222521">
        <w:rPr>
          <w:rFonts w:ascii="標楷體" w:eastAsia="標楷體" w:hAnsi="標楷體" w:hint="eastAsia"/>
          <w:sz w:val="28"/>
          <w:szCs w:val="28"/>
        </w:rPr>
        <w:t xml:space="preserve"> </w:t>
      </w:r>
      <w:r w:rsidR="0045174B" w:rsidRPr="00222521">
        <w:rPr>
          <w:rFonts w:ascii="標楷體" w:eastAsia="標楷體" w:hAnsi="標楷體" w:hint="eastAsia"/>
          <w:sz w:val="28"/>
          <w:szCs w:val="28"/>
        </w:rPr>
        <w:t>(三)</w:t>
      </w:r>
      <w:r w:rsidRPr="00222521">
        <w:rPr>
          <w:rFonts w:ascii="標楷體" w:eastAsia="標楷體" w:hAnsi="標楷體" w:hint="eastAsia"/>
          <w:sz w:val="28"/>
          <w:szCs w:val="28"/>
        </w:rPr>
        <w:t>本款拖車設備變更須由原汽車（底盤）製造廠、汽車代理商或依法領有公司、商業或工廠登記證明文件之合法汽車車體（身）打造業或汽車修理業者（以下簡稱汽車車廠）出具改裝證明。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443"/>
        <w:gridCol w:w="6406"/>
      </w:tblGrid>
      <w:tr w:rsidR="00B12740" w:rsidRPr="00222521" w:rsidTr="00A138FB">
        <w:trPr>
          <w:jc w:val="center"/>
        </w:trPr>
        <w:tc>
          <w:tcPr>
            <w:tcW w:w="539" w:type="pct"/>
            <w:tcBorders>
              <w:bottom w:val="single" w:sz="4" w:space="0" w:color="auto"/>
            </w:tcBorders>
            <w:tcMar>
              <w:left w:w="0" w:type="dxa"/>
              <w:right w:w="0" w:type="dxa"/>
            </w:tcMar>
            <w:vAlign w:val="center"/>
          </w:tcPr>
          <w:p w:rsidR="00B12740" w:rsidRPr="00222521" w:rsidRDefault="00B12740" w:rsidP="002B3F92">
            <w:pPr>
              <w:kinsoku w:val="0"/>
              <w:overflowPunct w:val="0"/>
              <w:autoSpaceDE w:val="0"/>
              <w:autoSpaceDN w:val="0"/>
              <w:snapToGrid w:val="0"/>
              <w:ind w:leftChars="-15" w:left="-36"/>
              <w:jc w:val="both"/>
              <w:rPr>
                <w:rFonts w:ascii="標楷體" w:eastAsia="標楷體" w:hAnsi="標楷體" w:cs="Times New Roman"/>
                <w:sz w:val="28"/>
                <w:szCs w:val="28"/>
              </w:rPr>
            </w:pPr>
            <w:r w:rsidRPr="00222521">
              <w:rPr>
                <w:rFonts w:ascii="Times New Roman" w:eastAsia="標楷體" w:hAnsi="Times New Roman" w:cs="Times New Roman" w:hint="eastAsia"/>
                <w:sz w:val="28"/>
                <w:szCs w:val="28"/>
              </w:rPr>
              <w:t>設備分類</w:t>
            </w:r>
          </w:p>
        </w:tc>
        <w:tc>
          <w:tcPr>
            <w:tcW w:w="820" w:type="pct"/>
            <w:tcMar>
              <w:left w:w="0" w:type="dxa"/>
              <w:right w:w="0" w:type="dxa"/>
            </w:tcMar>
            <w:vAlign w:val="center"/>
          </w:tcPr>
          <w:p w:rsidR="00B12740" w:rsidRPr="00222521" w:rsidRDefault="00B12740" w:rsidP="002B3F92">
            <w:pPr>
              <w:kinsoku w:val="0"/>
              <w:overflowPunct w:val="0"/>
              <w:autoSpaceDE w:val="0"/>
              <w:autoSpaceDN w:val="0"/>
              <w:snapToGrid w:val="0"/>
              <w:jc w:val="both"/>
              <w:rPr>
                <w:rFonts w:ascii="標楷體" w:eastAsia="標楷體" w:hAnsi="標楷體" w:cs="Times New Roman"/>
                <w:sz w:val="28"/>
                <w:szCs w:val="28"/>
              </w:rPr>
            </w:pPr>
            <w:r w:rsidRPr="00222521">
              <w:rPr>
                <w:rFonts w:ascii="Times New Roman" w:eastAsia="標楷體" w:hAnsi="Times New Roman" w:cs="Times New Roman" w:hint="eastAsia"/>
                <w:sz w:val="28"/>
                <w:szCs w:val="28"/>
              </w:rPr>
              <w:t>變更項目</w:t>
            </w:r>
          </w:p>
        </w:tc>
        <w:tc>
          <w:tcPr>
            <w:tcW w:w="3641" w:type="pct"/>
            <w:tcMar>
              <w:left w:w="0" w:type="dxa"/>
              <w:right w:w="0" w:type="dxa"/>
            </w:tcMar>
            <w:vAlign w:val="center"/>
          </w:tcPr>
          <w:p w:rsidR="00B12740" w:rsidRPr="00222521" w:rsidRDefault="00B12740" w:rsidP="002B3F92">
            <w:pPr>
              <w:kinsoku w:val="0"/>
              <w:overflowPunct w:val="0"/>
              <w:autoSpaceDE w:val="0"/>
              <w:autoSpaceDN w:val="0"/>
              <w:snapToGrid w:val="0"/>
              <w:jc w:val="both"/>
              <w:rPr>
                <w:rFonts w:ascii="標楷體" w:eastAsia="標楷體" w:hAnsi="標楷體" w:cs="Times New Roman"/>
                <w:sz w:val="28"/>
                <w:szCs w:val="28"/>
              </w:rPr>
            </w:pPr>
            <w:r w:rsidRPr="00222521">
              <w:rPr>
                <w:rFonts w:ascii="Times New Roman" w:eastAsia="標楷體" w:hAnsi="Times New Roman" w:cs="Times New Roman" w:hint="eastAsia"/>
                <w:sz w:val="28"/>
                <w:szCs w:val="28"/>
              </w:rPr>
              <w:t>變更要件或檢驗基準</w:t>
            </w:r>
          </w:p>
        </w:tc>
      </w:tr>
      <w:tr w:rsidR="00601123" w:rsidRPr="00222521" w:rsidTr="00A138FB">
        <w:trPr>
          <w:jc w:val="center"/>
        </w:trPr>
        <w:tc>
          <w:tcPr>
            <w:tcW w:w="539" w:type="pct"/>
            <w:vMerge w:val="restart"/>
            <w:tcMar>
              <w:left w:w="0" w:type="dxa"/>
              <w:right w:w="0" w:type="dxa"/>
            </w:tcMar>
          </w:tcPr>
          <w:p w:rsidR="00601123" w:rsidRPr="00222521" w:rsidRDefault="00601123" w:rsidP="002B3F92">
            <w:pPr>
              <w:kinsoku w:val="0"/>
              <w:overflowPunct w:val="0"/>
              <w:autoSpaceDE w:val="0"/>
              <w:autoSpaceDN w:val="0"/>
              <w:snapToGrid w:val="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車身</w:t>
            </w:r>
          </w:p>
        </w:tc>
        <w:tc>
          <w:tcPr>
            <w:tcW w:w="820" w:type="pct"/>
            <w:tcBorders>
              <w:bottom w:val="single" w:sz="4" w:space="0" w:color="auto"/>
            </w:tcBorders>
            <w:tcMar>
              <w:left w:w="0" w:type="dxa"/>
              <w:right w:w="0" w:type="dxa"/>
            </w:tcMar>
          </w:tcPr>
          <w:p w:rsidR="00601123" w:rsidRPr="00222521" w:rsidRDefault="00601123" w:rsidP="002B3F92">
            <w:pPr>
              <w:kinsoku w:val="0"/>
              <w:overflowPunct w:val="0"/>
              <w:autoSpaceDE w:val="0"/>
              <w:autoSpaceDN w:val="0"/>
              <w:snapToGrid w:val="0"/>
              <w:jc w:val="both"/>
              <w:rPr>
                <w:rFonts w:ascii="標楷體" w:eastAsia="標楷體" w:hAnsi="標楷體" w:cs="Times New Roman"/>
                <w:sz w:val="28"/>
                <w:szCs w:val="28"/>
              </w:rPr>
            </w:pPr>
            <w:r w:rsidRPr="00222521">
              <w:rPr>
                <w:rFonts w:ascii="Times New Roman" w:eastAsia="標楷體" w:hAnsi="Times New Roman" w:cs="Times New Roman" w:hint="eastAsia"/>
                <w:sz w:val="28"/>
                <w:szCs w:val="28"/>
              </w:rPr>
              <w:t>車身式樣變更</w:t>
            </w:r>
            <w:r w:rsidRPr="00222521">
              <w:rPr>
                <w:rFonts w:ascii="Times New Roman" w:eastAsia="標楷體" w:hAnsi="Times New Roman" w:cs="Times New Roman" w:hint="eastAsia"/>
                <w:sz w:val="28"/>
                <w:szCs w:val="28"/>
              </w:rPr>
              <w:t>(</w:t>
            </w:r>
            <w:r w:rsidRPr="00222521">
              <w:rPr>
                <w:rFonts w:ascii="Times New Roman" w:eastAsia="標楷體" w:hAnsi="Times New Roman" w:cs="Times New Roman" w:hint="eastAsia"/>
                <w:sz w:val="28"/>
                <w:szCs w:val="28"/>
              </w:rPr>
              <w:t>或附加設備</w:t>
            </w:r>
            <w:r w:rsidRPr="00222521">
              <w:rPr>
                <w:rFonts w:ascii="Times New Roman" w:eastAsia="標楷體" w:hAnsi="Times New Roman" w:cs="Times New Roman" w:hint="eastAsia"/>
                <w:sz w:val="28"/>
                <w:szCs w:val="28"/>
              </w:rPr>
              <w:t>)</w:t>
            </w:r>
            <w:r w:rsidRPr="00222521">
              <w:rPr>
                <w:rFonts w:ascii="Times New Roman" w:eastAsia="標楷體" w:hAnsi="Times New Roman" w:cs="Times New Roman" w:hint="eastAsia"/>
                <w:sz w:val="28"/>
                <w:szCs w:val="28"/>
              </w:rPr>
              <w:t>：</w:t>
            </w:r>
            <w:proofErr w:type="gramStart"/>
            <w:r w:rsidRPr="00222521">
              <w:rPr>
                <w:rFonts w:ascii="Times New Roman" w:eastAsia="標楷體" w:hAnsi="Times New Roman" w:cs="Times New Roman" w:hint="eastAsia"/>
                <w:sz w:val="28"/>
                <w:szCs w:val="28"/>
              </w:rPr>
              <w:t>昇</w:t>
            </w:r>
            <w:proofErr w:type="gramEnd"/>
            <w:r w:rsidRPr="00222521">
              <w:rPr>
                <w:rFonts w:ascii="Times New Roman" w:eastAsia="標楷體" w:hAnsi="Times New Roman" w:cs="Times New Roman" w:hint="eastAsia"/>
                <w:sz w:val="28"/>
                <w:szCs w:val="28"/>
              </w:rPr>
              <w:t>降機平板式、</w:t>
            </w:r>
            <w:r w:rsidRPr="00222521">
              <w:rPr>
                <w:rFonts w:ascii="Times New Roman" w:eastAsia="標楷體" w:hAnsi="Times New Roman" w:cs="Times New Roman" w:hint="eastAsia"/>
                <w:sz w:val="28"/>
                <w:szCs w:val="28"/>
              </w:rPr>
              <w:lastRenderedPageBreak/>
              <w:t>框式、廂式、多層式</w:t>
            </w:r>
          </w:p>
        </w:tc>
        <w:tc>
          <w:tcPr>
            <w:tcW w:w="3641" w:type="pct"/>
            <w:tcMar>
              <w:left w:w="0" w:type="dxa"/>
              <w:right w:w="0" w:type="dxa"/>
            </w:tcMar>
          </w:tcPr>
          <w:p w:rsidR="00601123" w:rsidRPr="00222521" w:rsidRDefault="00601123" w:rsidP="002B3F92">
            <w:pPr>
              <w:kinsoku w:val="0"/>
              <w:overflowPunct w:val="0"/>
              <w:autoSpaceDE w:val="0"/>
              <w:autoSpaceDN w:val="0"/>
              <w:snapToGrid w:val="0"/>
              <w:ind w:left="280" w:hangingChars="100" w:hanging="28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lastRenderedPageBreak/>
              <w:t>1.</w:t>
            </w:r>
            <w:r w:rsidRPr="00222521">
              <w:rPr>
                <w:rFonts w:ascii="Times New Roman" w:eastAsia="標楷體" w:hAnsi="Times New Roman" w:cs="Times New Roman" w:hint="eastAsia"/>
                <w:sz w:val="28"/>
                <w:szCs w:val="28"/>
              </w:rPr>
              <w:t>須經汽車車廠出具改裝證明文件。</w:t>
            </w:r>
          </w:p>
          <w:p w:rsidR="00601123" w:rsidRPr="00222521" w:rsidRDefault="00601123" w:rsidP="002B3F92">
            <w:pPr>
              <w:kinsoku w:val="0"/>
              <w:overflowPunct w:val="0"/>
              <w:autoSpaceDE w:val="0"/>
              <w:autoSpaceDN w:val="0"/>
              <w:snapToGrid w:val="0"/>
              <w:ind w:left="280" w:hangingChars="100" w:hanging="28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2.</w:t>
            </w:r>
            <w:r w:rsidRPr="00222521">
              <w:rPr>
                <w:rFonts w:ascii="Times New Roman" w:eastAsia="標楷體" w:hAnsi="Times New Roman" w:cs="Times New Roman" w:hint="eastAsia"/>
                <w:sz w:val="28"/>
                <w:szCs w:val="28"/>
              </w:rPr>
              <w:t>應與底盤大樑或是其他車體主要結構部份連接，並安裝牢固。</w:t>
            </w:r>
          </w:p>
          <w:p w:rsidR="00601123" w:rsidRPr="00222521" w:rsidRDefault="00601123" w:rsidP="002B3F92">
            <w:pPr>
              <w:kinsoku w:val="0"/>
              <w:overflowPunct w:val="0"/>
              <w:autoSpaceDE w:val="0"/>
              <w:autoSpaceDN w:val="0"/>
              <w:snapToGrid w:val="0"/>
              <w:ind w:left="280" w:hangingChars="100" w:hanging="28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3.</w:t>
            </w:r>
            <w:r w:rsidRPr="00222521">
              <w:rPr>
                <w:rFonts w:ascii="Times New Roman" w:eastAsia="標楷體" w:hAnsi="Times New Roman" w:cs="Times New Roman" w:hint="eastAsia"/>
                <w:sz w:val="28"/>
                <w:szCs w:val="28"/>
              </w:rPr>
              <w:t>裝置於車身後方時不得突出車身兩側；裝置於車身</w:t>
            </w:r>
            <w:r w:rsidRPr="00222521">
              <w:rPr>
                <w:rFonts w:ascii="Times New Roman" w:eastAsia="標楷體" w:hAnsi="Times New Roman" w:cs="Times New Roman" w:hint="eastAsia"/>
                <w:sz w:val="28"/>
                <w:szCs w:val="28"/>
              </w:rPr>
              <w:lastRenderedPageBreak/>
              <w:t>兩側時不得突出車身後方，致影響行車安全。</w:t>
            </w:r>
          </w:p>
          <w:p w:rsidR="00601123" w:rsidRPr="00222521" w:rsidRDefault="00601123" w:rsidP="002B3F92">
            <w:pPr>
              <w:kinsoku w:val="0"/>
              <w:overflowPunct w:val="0"/>
              <w:autoSpaceDE w:val="0"/>
              <w:autoSpaceDN w:val="0"/>
              <w:snapToGrid w:val="0"/>
              <w:ind w:left="280" w:hangingChars="100" w:hanging="280"/>
              <w:jc w:val="both"/>
              <w:rPr>
                <w:rFonts w:ascii="標楷體" w:eastAsia="標楷體" w:hAnsi="標楷體" w:cs="Times New Roman"/>
                <w:sz w:val="28"/>
                <w:szCs w:val="28"/>
              </w:rPr>
            </w:pPr>
            <w:r w:rsidRPr="00222521">
              <w:rPr>
                <w:rFonts w:ascii="Times New Roman" w:eastAsia="標楷體" w:hAnsi="Times New Roman" w:cs="Times New Roman" w:hint="eastAsia"/>
                <w:sz w:val="28"/>
                <w:szCs w:val="28"/>
              </w:rPr>
              <w:t>4.</w:t>
            </w:r>
            <w:r w:rsidRPr="00222521">
              <w:rPr>
                <w:rFonts w:ascii="Times New Roman" w:eastAsia="標楷體" w:hAnsi="Times New Roman" w:cs="Times New Roman" w:hint="eastAsia"/>
                <w:sz w:val="28"/>
                <w:szCs w:val="28"/>
              </w:rPr>
              <w:t>不得遮蔽號牌及燈光。</w:t>
            </w:r>
          </w:p>
        </w:tc>
      </w:tr>
      <w:tr w:rsidR="00601123" w:rsidRPr="00222521" w:rsidTr="00A138FB">
        <w:trPr>
          <w:jc w:val="center"/>
        </w:trPr>
        <w:tc>
          <w:tcPr>
            <w:tcW w:w="539" w:type="pct"/>
            <w:vMerge/>
            <w:tcBorders>
              <w:bottom w:val="nil"/>
            </w:tcBorders>
            <w:tcMar>
              <w:left w:w="0" w:type="dxa"/>
              <w:right w:w="0" w:type="dxa"/>
            </w:tcMar>
          </w:tcPr>
          <w:p w:rsidR="00601123" w:rsidRPr="00222521" w:rsidRDefault="00601123" w:rsidP="002B3F92">
            <w:pPr>
              <w:kinsoku w:val="0"/>
              <w:overflowPunct w:val="0"/>
              <w:autoSpaceDE w:val="0"/>
              <w:autoSpaceDN w:val="0"/>
              <w:snapToGrid w:val="0"/>
              <w:jc w:val="both"/>
              <w:rPr>
                <w:rFonts w:ascii="標楷體" w:eastAsia="標楷體" w:hAnsi="標楷體" w:cs="Times New Roman"/>
                <w:sz w:val="28"/>
                <w:szCs w:val="28"/>
              </w:rPr>
            </w:pPr>
          </w:p>
        </w:tc>
        <w:tc>
          <w:tcPr>
            <w:tcW w:w="820" w:type="pct"/>
            <w:tcBorders>
              <w:bottom w:val="nil"/>
            </w:tcBorders>
            <w:tcMar>
              <w:left w:w="0" w:type="dxa"/>
              <w:right w:w="0" w:type="dxa"/>
            </w:tcMar>
          </w:tcPr>
          <w:p w:rsidR="00601123" w:rsidRPr="00222521" w:rsidRDefault="00601123" w:rsidP="002B3F92">
            <w:pPr>
              <w:kinsoku w:val="0"/>
              <w:overflowPunct w:val="0"/>
              <w:autoSpaceDE w:val="0"/>
              <w:autoSpaceDN w:val="0"/>
              <w:snapToGrid w:val="0"/>
              <w:jc w:val="both"/>
              <w:rPr>
                <w:rFonts w:ascii="標楷體" w:eastAsia="標楷體" w:hAnsi="標楷體" w:cs="Times New Roman"/>
                <w:sz w:val="28"/>
                <w:szCs w:val="28"/>
              </w:rPr>
            </w:pPr>
            <w:proofErr w:type="gramStart"/>
            <w:r w:rsidRPr="00222521">
              <w:rPr>
                <w:rFonts w:ascii="標楷體" w:eastAsia="標楷體" w:hAnsi="標楷體" w:cs="Times New Roman" w:hint="eastAsia"/>
                <w:sz w:val="28"/>
                <w:szCs w:val="28"/>
              </w:rPr>
              <w:t>輔助階</w:t>
            </w:r>
            <w:proofErr w:type="gramEnd"/>
            <w:r w:rsidRPr="00222521">
              <w:rPr>
                <w:rFonts w:ascii="標楷體" w:eastAsia="標楷體" w:hAnsi="標楷體" w:cs="Times New Roman" w:hint="eastAsia"/>
                <w:sz w:val="28"/>
                <w:szCs w:val="28"/>
              </w:rPr>
              <w:t>(樓)梯</w:t>
            </w:r>
          </w:p>
        </w:tc>
        <w:tc>
          <w:tcPr>
            <w:tcW w:w="3641" w:type="pct"/>
            <w:tcMar>
              <w:left w:w="0" w:type="dxa"/>
              <w:right w:w="0" w:type="dxa"/>
            </w:tcMar>
          </w:tcPr>
          <w:p w:rsidR="00601123" w:rsidRPr="00222521" w:rsidRDefault="00601123" w:rsidP="002B3F92">
            <w:pPr>
              <w:kinsoku w:val="0"/>
              <w:overflowPunct w:val="0"/>
              <w:autoSpaceDE w:val="0"/>
              <w:autoSpaceDN w:val="0"/>
              <w:snapToGrid w:val="0"/>
              <w:ind w:left="28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1.應與底盤大樑或是其他車體主要結構部份連接，並安裝牢固。</w:t>
            </w:r>
          </w:p>
          <w:p w:rsidR="00601123" w:rsidRPr="00222521" w:rsidRDefault="00601123" w:rsidP="002B3F92">
            <w:pPr>
              <w:kinsoku w:val="0"/>
              <w:overflowPunct w:val="0"/>
              <w:autoSpaceDE w:val="0"/>
              <w:autoSpaceDN w:val="0"/>
              <w:snapToGrid w:val="0"/>
              <w:ind w:left="28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2.不得有</w:t>
            </w:r>
            <w:proofErr w:type="gramStart"/>
            <w:r w:rsidRPr="00222521">
              <w:rPr>
                <w:rFonts w:ascii="標楷體" w:eastAsia="標楷體" w:hAnsi="標楷體" w:cs="Times New Roman" w:hint="eastAsia"/>
                <w:sz w:val="28"/>
                <w:szCs w:val="28"/>
              </w:rPr>
              <w:t>銳利邊</w:t>
            </w:r>
            <w:proofErr w:type="gramEnd"/>
            <w:r w:rsidRPr="00222521">
              <w:rPr>
                <w:rFonts w:ascii="標楷體" w:eastAsia="標楷體" w:hAnsi="標楷體" w:cs="Times New Roman" w:hint="eastAsia"/>
                <w:sz w:val="28"/>
                <w:szCs w:val="28"/>
              </w:rPr>
              <w:t>角。</w:t>
            </w:r>
          </w:p>
          <w:p w:rsidR="00601123" w:rsidRPr="00222521" w:rsidRDefault="00601123" w:rsidP="002B3F92">
            <w:pPr>
              <w:kinsoku w:val="0"/>
              <w:overflowPunct w:val="0"/>
              <w:autoSpaceDE w:val="0"/>
              <w:autoSpaceDN w:val="0"/>
              <w:snapToGrid w:val="0"/>
              <w:ind w:left="280" w:hangingChars="100" w:hanging="280"/>
              <w:jc w:val="both"/>
              <w:rPr>
                <w:rFonts w:ascii="標楷體" w:eastAsia="標楷體" w:hAnsi="標楷體" w:cs="Times New Roman"/>
                <w:sz w:val="28"/>
                <w:szCs w:val="28"/>
              </w:rPr>
            </w:pPr>
            <w:r w:rsidRPr="00222521">
              <w:rPr>
                <w:rFonts w:ascii="標楷體" w:eastAsia="標楷體" w:hAnsi="標楷體" w:cs="Times New Roman" w:hint="eastAsia"/>
                <w:sz w:val="28"/>
                <w:szCs w:val="28"/>
              </w:rPr>
              <w:t>3.不得突出車身兩側，致影響行車安全。</w:t>
            </w:r>
          </w:p>
        </w:tc>
      </w:tr>
      <w:tr w:rsidR="00B12740" w:rsidRPr="00222521" w:rsidTr="00A138FB">
        <w:trPr>
          <w:jc w:val="center"/>
        </w:trPr>
        <w:tc>
          <w:tcPr>
            <w:tcW w:w="539" w:type="pct"/>
            <w:tcMar>
              <w:left w:w="0" w:type="dxa"/>
              <w:right w:w="0" w:type="dxa"/>
            </w:tcMar>
          </w:tcPr>
          <w:p w:rsidR="00B12740" w:rsidRPr="00222521" w:rsidRDefault="00B12740" w:rsidP="002B3F92">
            <w:pPr>
              <w:kinsoku w:val="0"/>
              <w:overflowPunct w:val="0"/>
              <w:autoSpaceDE w:val="0"/>
              <w:autoSpaceDN w:val="0"/>
              <w:snapToGrid w:val="0"/>
              <w:jc w:val="both"/>
              <w:rPr>
                <w:rFonts w:ascii="標楷體" w:eastAsia="標楷體" w:hAnsi="標楷體" w:cs="Times New Roman"/>
                <w:sz w:val="28"/>
                <w:szCs w:val="28"/>
              </w:rPr>
            </w:pPr>
          </w:p>
        </w:tc>
        <w:tc>
          <w:tcPr>
            <w:tcW w:w="820" w:type="pct"/>
            <w:tcMar>
              <w:left w:w="0" w:type="dxa"/>
              <w:right w:w="0" w:type="dxa"/>
            </w:tcMar>
          </w:tcPr>
          <w:p w:rsidR="00B12740" w:rsidRPr="00222521" w:rsidRDefault="00B12740" w:rsidP="002B3F92">
            <w:pPr>
              <w:kinsoku w:val="0"/>
              <w:overflowPunct w:val="0"/>
              <w:autoSpaceDE w:val="0"/>
              <w:autoSpaceDN w:val="0"/>
              <w:snapToGrid w:val="0"/>
              <w:jc w:val="both"/>
              <w:rPr>
                <w:rFonts w:ascii="Times New Roman" w:eastAsia="標楷體" w:hAnsi="Times New Roman" w:cs="Times New Roman"/>
                <w:sz w:val="28"/>
                <w:szCs w:val="28"/>
              </w:rPr>
            </w:pPr>
            <w:r w:rsidRPr="00222521">
              <w:rPr>
                <w:rFonts w:ascii="Times New Roman" w:eastAsia="標楷體" w:hAnsi="Times New Roman" w:cs="Times New Roman" w:hint="eastAsia"/>
                <w:sz w:val="28"/>
                <w:szCs w:val="28"/>
              </w:rPr>
              <w:t>其他經主管機關核定之項目</w:t>
            </w:r>
          </w:p>
        </w:tc>
        <w:tc>
          <w:tcPr>
            <w:tcW w:w="3641" w:type="pct"/>
            <w:tcMar>
              <w:left w:w="0" w:type="dxa"/>
              <w:right w:w="0" w:type="dxa"/>
            </w:tcMar>
          </w:tcPr>
          <w:p w:rsidR="00B12740" w:rsidRPr="00222521" w:rsidRDefault="00B12740" w:rsidP="002B3F92">
            <w:pPr>
              <w:kinsoku w:val="0"/>
              <w:overflowPunct w:val="0"/>
              <w:autoSpaceDE w:val="0"/>
              <w:autoSpaceDN w:val="0"/>
              <w:snapToGrid w:val="0"/>
              <w:ind w:left="280" w:hangingChars="100" w:hanging="280"/>
              <w:jc w:val="both"/>
              <w:rPr>
                <w:rFonts w:ascii="Times New Roman" w:eastAsia="標楷體" w:hAnsi="Times New Roman" w:cs="Times New Roman"/>
                <w:sz w:val="28"/>
                <w:szCs w:val="28"/>
              </w:rPr>
            </w:pPr>
          </w:p>
        </w:tc>
      </w:tr>
    </w:tbl>
    <w:p w:rsidR="00B12740" w:rsidRPr="00222521" w:rsidRDefault="0045174B" w:rsidP="002B3F92">
      <w:pPr>
        <w:snapToGrid w:val="0"/>
        <w:ind w:left="560" w:hangingChars="200" w:hanging="560"/>
        <w:jc w:val="both"/>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三、</w:t>
      </w:r>
      <w:r w:rsidR="00B12740" w:rsidRPr="00222521">
        <w:rPr>
          <w:rFonts w:ascii="Calibri" w:eastAsia="標楷體" w:hAnsi="Calibri" w:cs="Times New Roman" w:hint="eastAsia"/>
          <w:kern w:val="3"/>
          <w:sz w:val="28"/>
          <w:szCs w:val="28"/>
        </w:rPr>
        <w:t>本點設備變更須經合法業者辦理，並繳驗改</w:t>
      </w:r>
      <w:r w:rsidR="00B12740" w:rsidRPr="00222521">
        <w:rPr>
          <w:rFonts w:ascii="Calibri" w:eastAsia="標楷體" w:hAnsi="Calibri" w:cs="Times New Roman" w:hint="eastAsia"/>
          <w:kern w:val="3"/>
          <w:sz w:val="28"/>
          <w:szCs w:val="28"/>
        </w:rPr>
        <w:t>(</w:t>
      </w:r>
      <w:r w:rsidR="00B12740" w:rsidRPr="00222521">
        <w:rPr>
          <w:rFonts w:ascii="Calibri" w:eastAsia="標楷體" w:hAnsi="Calibri" w:cs="Times New Roman" w:hint="eastAsia"/>
          <w:kern w:val="3"/>
          <w:sz w:val="28"/>
          <w:szCs w:val="28"/>
        </w:rPr>
        <w:t>加</w:t>
      </w:r>
      <w:r w:rsidR="00B12740" w:rsidRPr="00222521">
        <w:rPr>
          <w:rFonts w:ascii="Calibri" w:eastAsia="標楷體" w:hAnsi="Calibri" w:cs="Times New Roman" w:hint="eastAsia"/>
          <w:kern w:val="3"/>
          <w:sz w:val="28"/>
          <w:szCs w:val="28"/>
        </w:rPr>
        <w:t>)</w:t>
      </w:r>
      <w:r w:rsidR="00B12740" w:rsidRPr="00222521">
        <w:rPr>
          <w:rFonts w:ascii="Calibri" w:eastAsia="標楷體" w:hAnsi="Calibri" w:cs="Times New Roman" w:hint="eastAsia"/>
          <w:kern w:val="3"/>
          <w:sz w:val="28"/>
          <w:szCs w:val="28"/>
        </w:rPr>
        <w:t>裝設備之統一發票，並經公路監理機關檢驗合格，辦理變更登記。</w:t>
      </w:r>
    </w:p>
    <w:p w:rsidR="00B12740" w:rsidRPr="00222521" w:rsidRDefault="00B12740" w:rsidP="002B3F92">
      <w:pPr>
        <w:suppressAutoHyphens/>
        <w:autoSpaceDN w:val="0"/>
        <w:snapToGrid w:val="0"/>
        <w:ind w:leftChars="100" w:left="1080" w:hangingChars="300" w:hanging="84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（一）本款汽車設備變更須經原汽車（底盤）製造廠、汽車代理商或依法領有公司、商業</w:t>
      </w:r>
      <w:r w:rsidRPr="00222521">
        <w:rPr>
          <w:rFonts w:ascii="Calibri" w:eastAsia="標楷體" w:hAnsi="Calibri" w:cs="Times New Roman"/>
          <w:kern w:val="3"/>
          <w:sz w:val="28"/>
          <w:szCs w:val="28"/>
        </w:rPr>
        <w:t>或工廠登記</w:t>
      </w:r>
      <w:r w:rsidRPr="00222521">
        <w:rPr>
          <w:rFonts w:ascii="Calibri" w:eastAsia="標楷體" w:hAnsi="Calibri" w:cs="Times New Roman" w:hint="eastAsia"/>
          <w:kern w:val="3"/>
          <w:sz w:val="28"/>
          <w:szCs w:val="28"/>
        </w:rPr>
        <w:t>證明文件</w:t>
      </w:r>
      <w:r w:rsidRPr="00222521">
        <w:rPr>
          <w:rFonts w:ascii="Calibri" w:eastAsia="標楷體" w:hAnsi="Calibri" w:cs="Times New Roman"/>
          <w:kern w:val="3"/>
          <w:sz w:val="28"/>
          <w:szCs w:val="28"/>
        </w:rPr>
        <w:t>之</w:t>
      </w:r>
      <w:r w:rsidRPr="00222521">
        <w:rPr>
          <w:rFonts w:ascii="Calibri" w:eastAsia="標楷體" w:hAnsi="Calibri" w:cs="Times New Roman" w:hint="eastAsia"/>
          <w:kern w:val="3"/>
          <w:sz w:val="28"/>
          <w:szCs w:val="28"/>
        </w:rPr>
        <w:t>汽車車體</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身</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打造業或汽車修理業或與變更項目有關之合法業者辦理改</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加</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9"/>
        <w:gridCol w:w="1908"/>
        <w:gridCol w:w="5106"/>
      </w:tblGrid>
      <w:tr w:rsidR="00B12740" w:rsidRPr="00222521" w:rsidTr="00601123">
        <w:trPr>
          <w:jc w:val="center"/>
        </w:trPr>
        <w:tc>
          <w:tcPr>
            <w:tcW w:w="1034" w:type="pct"/>
            <w:tcBorders>
              <w:bottom w:val="single" w:sz="4" w:space="0" w:color="auto"/>
            </w:tcBorders>
            <w:vAlign w:val="cente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設備分類</w:t>
            </w:r>
          </w:p>
        </w:tc>
        <w:tc>
          <w:tcPr>
            <w:tcW w:w="1079" w:type="pct"/>
            <w:vAlign w:val="cente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變更項目</w:t>
            </w:r>
          </w:p>
        </w:tc>
        <w:tc>
          <w:tcPr>
            <w:tcW w:w="2887" w:type="pct"/>
            <w:vAlign w:val="cente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變更要件或檢驗基準</w:t>
            </w:r>
          </w:p>
        </w:tc>
      </w:tr>
      <w:tr w:rsidR="00601123" w:rsidRPr="00222521" w:rsidTr="00601123">
        <w:trPr>
          <w:jc w:val="center"/>
        </w:trPr>
        <w:tc>
          <w:tcPr>
            <w:tcW w:w="1034" w:type="pct"/>
            <w:vMerge w:val="restart"/>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車身</w:t>
            </w:r>
          </w:p>
        </w:tc>
        <w:tc>
          <w:tcPr>
            <w:tcW w:w="1079" w:type="pct"/>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標楷體" w:hint="eastAsia"/>
                <w:kern w:val="0"/>
                <w:sz w:val="28"/>
                <w:szCs w:val="28"/>
              </w:rPr>
              <w:t>絞盤</w:t>
            </w:r>
          </w:p>
        </w:tc>
        <w:tc>
          <w:tcPr>
            <w:tcW w:w="2887" w:type="pct"/>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應與底盤大樑或是其他車體主要結構部分連接，並安裝牢固。</w:t>
            </w:r>
          </w:p>
        </w:tc>
      </w:tr>
      <w:tr w:rsidR="00601123" w:rsidRPr="00222521" w:rsidTr="00601123">
        <w:trPr>
          <w:jc w:val="center"/>
        </w:trPr>
        <w:tc>
          <w:tcPr>
            <w:tcW w:w="1034" w:type="pct"/>
            <w:vMerge/>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79" w:type="pct"/>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車身式樣變更</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或附加設備</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w:t>
            </w:r>
            <w:proofErr w:type="gramStart"/>
            <w:r w:rsidRPr="00222521">
              <w:rPr>
                <w:rFonts w:ascii="Calibri" w:eastAsia="標楷體" w:hAnsi="Calibri" w:cs="Times New Roman" w:hint="eastAsia"/>
                <w:kern w:val="3"/>
                <w:sz w:val="28"/>
                <w:szCs w:val="28"/>
              </w:rPr>
              <w:t>罐體、槽體</w:t>
            </w:r>
            <w:proofErr w:type="gramEnd"/>
          </w:p>
        </w:tc>
        <w:tc>
          <w:tcPr>
            <w:tcW w:w="2887" w:type="pct"/>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應符合第三十九條第二十五款之規定。</w:t>
            </w:r>
          </w:p>
        </w:tc>
      </w:tr>
      <w:tr w:rsidR="00601123" w:rsidRPr="00222521" w:rsidTr="00601123">
        <w:trPr>
          <w:jc w:val="center"/>
        </w:trPr>
        <w:tc>
          <w:tcPr>
            <w:tcW w:w="1034" w:type="pct"/>
            <w:vMerge/>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79" w:type="pct"/>
          </w:tcPr>
          <w:p w:rsidR="00601123" w:rsidRPr="00222521" w:rsidRDefault="00601123"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車身式樣變更</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或附加設備</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：蓬式、柵式、補胎機具、附水槽、</w:t>
            </w:r>
            <w:proofErr w:type="gramStart"/>
            <w:r w:rsidRPr="00222521">
              <w:rPr>
                <w:rFonts w:ascii="Calibri" w:eastAsia="標楷體" w:hAnsi="Calibri" w:cs="Times New Roman" w:hint="eastAsia"/>
                <w:kern w:val="3"/>
                <w:sz w:val="28"/>
                <w:szCs w:val="28"/>
              </w:rPr>
              <w:t>昇</w:t>
            </w:r>
            <w:proofErr w:type="gramEnd"/>
            <w:r w:rsidRPr="00222521">
              <w:rPr>
                <w:rFonts w:ascii="Calibri" w:eastAsia="標楷體" w:hAnsi="Calibri" w:cs="Times New Roman" w:hint="eastAsia"/>
                <w:kern w:val="3"/>
                <w:sz w:val="28"/>
                <w:szCs w:val="28"/>
              </w:rPr>
              <w:t>降機</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設有輪椅升降台之設置輪椅區車型除外</w:t>
            </w:r>
            <w:r w:rsidRPr="00222521">
              <w:rPr>
                <w:rFonts w:ascii="Calibri" w:eastAsia="標楷體" w:hAnsi="Calibri" w:cs="Times New Roman" w:hint="eastAsia"/>
                <w:kern w:val="3"/>
                <w:sz w:val="28"/>
                <w:szCs w:val="28"/>
              </w:rPr>
              <w:t>)</w:t>
            </w:r>
            <w:r w:rsidRPr="00222521">
              <w:rPr>
                <w:rFonts w:ascii="Calibri" w:eastAsia="標楷體" w:hAnsi="Calibri" w:cs="Times New Roman" w:hint="eastAsia"/>
                <w:kern w:val="3"/>
                <w:sz w:val="28"/>
                <w:szCs w:val="28"/>
              </w:rPr>
              <w:t>、廂式、框式、平板式、冷藏、冷凍、保溫</w:t>
            </w:r>
          </w:p>
        </w:tc>
        <w:tc>
          <w:tcPr>
            <w:tcW w:w="2887" w:type="pct"/>
          </w:tcPr>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1.</w:t>
            </w:r>
            <w:r w:rsidRPr="00222521">
              <w:rPr>
                <w:rFonts w:ascii="Calibri" w:eastAsia="標楷體" w:hAnsi="Calibri" w:cs="Times New Roman" w:hint="eastAsia"/>
                <w:kern w:val="3"/>
                <w:sz w:val="28"/>
                <w:szCs w:val="28"/>
              </w:rPr>
              <w:t>應與底盤大樑或是其他車體主要結構部分連接，並安裝牢固。</w:t>
            </w:r>
          </w:p>
          <w:p w:rsidR="00601123" w:rsidRPr="00222521" w:rsidRDefault="00601123" w:rsidP="002B3F92">
            <w:pPr>
              <w:suppressAutoHyphens/>
              <w:kinsoku w:val="0"/>
              <w:overflowPunct w:val="0"/>
              <w:autoSpaceDE w:val="0"/>
              <w:autoSpaceDN w:val="0"/>
              <w:snapToGrid w:val="0"/>
              <w:ind w:left="280" w:hangingChars="100" w:hanging="28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2.</w:t>
            </w:r>
            <w:r w:rsidRPr="00222521">
              <w:rPr>
                <w:rFonts w:ascii="Calibri" w:eastAsia="標楷體" w:hAnsi="Calibri" w:cs="Times New Roman" w:hint="eastAsia"/>
                <w:kern w:val="3"/>
                <w:sz w:val="28"/>
                <w:szCs w:val="28"/>
              </w:rPr>
              <w:t>裝置於車身後方時不得突出車身兩側；裝置於車身兩側時不得突出車身後方，致影響行車安全。</w:t>
            </w:r>
          </w:p>
        </w:tc>
      </w:tr>
      <w:tr w:rsidR="00B12740" w:rsidRPr="00222521" w:rsidTr="00601123">
        <w:trPr>
          <w:jc w:val="center"/>
        </w:trPr>
        <w:tc>
          <w:tcPr>
            <w:tcW w:w="1034" w:type="pct"/>
            <w:tcBorders>
              <w:top w:val="single" w:sz="4" w:space="0" w:color="auto"/>
              <w:bottom w:val="single" w:sz="4" w:space="0" w:color="auto"/>
            </w:tcBorders>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底盤</w:t>
            </w:r>
          </w:p>
        </w:tc>
        <w:tc>
          <w:tcPr>
            <w:tcW w:w="1079"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懸吊系統之避震器</w:t>
            </w:r>
          </w:p>
        </w:tc>
        <w:tc>
          <w:tcPr>
            <w:tcW w:w="2887"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變更後不得超過原核定車身高度。</w:t>
            </w:r>
          </w:p>
        </w:tc>
      </w:tr>
      <w:tr w:rsidR="00B12740" w:rsidRPr="00222521" w:rsidTr="00601123">
        <w:trPr>
          <w:jc w:val="center"/>
        </w:trPr>
        <w:tc>
          <w:tcPr>
            <w:tcW w:w="1034" w:type="pct"/>
            <w:tcBorders>
              <w:top w:val="single" w:sz="4" w:space="0" w:color="auto"/>
            </w:tcBorders>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79"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標楷體" w:hint="eastAsia"/>
                <w:kern w:val="0"/>
                <w:sz w:val="28"/>
                <w:szCs w:val="28"/>
              </w:rPr>
              <w:t>其他經</w:t>
            </w:r>
            <w:r w:rsidRPr="00222521">
              <w:rPr>
                <w:rFonts w:ascii="Calibri" w:eastAsia="標楷體" w:hAnsi="Calibri" w:cs="Times New Roman" w:hint="eastAsia"/>
                <w:kern w:val="3"/>
                <w:sz w:val="28"/>
                <w:szCs w:val="28"/>
              </w:rPr>
              <w:t>主管機關核定之項目</w:t>
            </w:r>
          </w:p>
        </w:tc>
        <w:tc>
          <w:tcPr>
            <w:tcW w:w="2887"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bl>
    <w:p w:rsidR="00B12740" w:rsidRPr="00222521" w:rsidRDefault="0045174B" w:rsidP="002B3F92">
      <w:pPr>
        <w:snapToGrid w:val="0"/>
        <w:ind w:leftChars="100" w:left="1080" w:hangingChars="300" w:hanging="840"/>
        <w:jc w:val="both"/>
        <w:rPr>
          <w:rFonts w:ascii="Calibri" w:eastAsia="標楷體" w:hAnsi="Calibri" w:cs="Times New Roman"/>
          <w:kern w:val="3"/>
          <w:sz w:val="28"/>
          <w:szCs w:val="28"/>
        </w:rPr>
      </w:pPr>
      <w:r w:rsidRPr="00222521">
        <w:rPr>
          <w:rFonts w:ascii="標楷體" w:eastAsia="標楷體" w:hAnsi="標楷體" w:cs="Times New Roman" w:hint="eastAsia"/>
          <w:kern w:val="3"/>
          <w:sz w:val="28"/>
          <w:szCs w:val="28"/>
        </w:rPr>
        <w:t>（二）</w:t>
      </w:r>
      <w:r w:rsidR="00B12740" w:rsidRPr="00222521">
        <w:rPr>
          <w:rFonts w:ascii="Calibri" w:eastAsia="標楷體" w:hAnsi="Calibri" w:cs="Times New Roman" w:hint="eastAsia"/>
          <w:kern w:val="3"/>
          <w:sz w:val="28"/>
          <w:szCs w:val="28"/>
        </w:rPr>
        <w:t>本款機車設備變更須經原機車製造廠、機車代理商或依法領有公司、商業</w:t>
      </w:r>
      <w:r w:rsidR="00B12740" w:rsidRPr="00222521">
        <w:rPr>
          <w:rFonts w:ascii="Calibri" w:eastAsia="標楷體" w:hAnsi="Calibri" w:cs="Times New Roman"/>
          <w:kern w:val="3"/>
          <w:sz w:val="28"/>
          <w:szCs w:val="28"/>
        </w:rPr>
        <w:t>或工廠登記</w:t>
      </w:r>
      <w:r w:rsidR="00B12740" w:rsidRPr="00222521">
        <w:rPr>
          <w:rFonts w:ascii="Calibri" w:eastAsia="標楷體" w:hAnsi="Calibri" w:cs="Times New Roman" w:hint="eastAsia"/>
          <w:kern w:val="3"/>
          <w:sz w:val="28"/>
          <w:szCs w:val="28"/>
        </w:rPr>
        <w:t>證明文件</w:t>
      </w:r>
      <w:r w:rsidR="00B12740" w:rsidRPr="00222521">
        <w:rPr>
          <w:rFonts w:ascii="Calibri" w:eastAsia="標楷體" w:hAnsi="Calibri" w:cs="Times New Roman"/>
          <w:kern w:val="3"/>
          <w:sz w:val="28"/>
          <w:szCs w:val="28"/>
        </w:rPr>
        <w:t>之</w:t>
      </w:r>
      <w:r w:rsidR="00B12740" w:rsidRPr="00222521">
        <w:rPr>
          <w:rFonts w:ascii="Calibri" w:eastAsia="標楷體" w:hAnsi="Calibri" w:cs="Times New Roman" w:hint="eastAsia"/>
          <w:kern w:val="3"/>
          <w:sz w:val="28"/>
          <w:szCs w:val="28"/>
        </w:rPr>
        <w:t>機車修理業或與變更項目有關之合法業者辦理改</w:t>
      </w:r>
      <w:r w:rsidR="00B12740" w:rsidRPr="00222521">
        <w:rPr>
          <w:rFonts w:ascii="Calibri" w:eastAsia="標楷體" w:hAnsi="Calibri" w:cs="Times New Roman" w:hint="eastAsia"/>
          <w:kern w:val="3"/>
          <w:sz w:val="28"/>
          <w:szCs w:val="28"/>
        </w:rPr>
        <w:t>(</w:t>
      </w:r>
      <w:r w:rsidR="00B12740" w:rsidRPr="00222521">
        <w:rPr>
          <w:rFonts w:ascii="Calibri" w:eastAsia="標楷體" w:hAnsi="Calibri" w:cs="Times New Roman" w:hint="eastAsia"/>
          <w:kern w:val="3"/>
          <w:sz w:val="28"/>
          <w:szCs w:val="28"/>
        </w:rPr>
        <w:t>加</w:t>
      </w:r>
      <w:r w:rsidR="00B12740" w:rsidRPr="00222521">
        <w:rPr>
          <w:rFonts w:ascii="Calibri" w:eastAsia="標楷體" w:hAnsi="Calibri" w:cs="Times New Roman" w:hint="eastAsia"/>
          <w:kern w:val="3"/>
          <w:sz w:val="28"/>
          <w:szCs w:val="28"/>
        </w:rPr>
        <w:t>)</w:t>
      </w:r>
      <w:r w:rsidR="00B12740" w:rsidRPr="00222521">
        <w:rPr>
          <w:rFonts w:ascii="Calibri" w:eastAsia="標楷體" w:hAnsi="Calibri" w:cs="Times New Roman" w:hint="eastAsia"/>
          <w:kern w:val="3"/>
          <w:sz w:val="28"/>
          <w:szCs w:val="28"/>
        </w:rPr>
        <w:t>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1"/>
        <w:gridCol w:w="1908"/>
        <w:gridCol w:w="5104"/>
      </w:tblGrid>
      <w:tr w:rsidR="00B12740" w:rsidRPr="00222521" w:rsidTr="00A138FB">
        <w:trPr>
          <w:jc w:val="center"/>
        </w:trPr>
        <w:tc>
          <w:tcPr>
            <w:tcW w:w="1035" w:type="pct"/>
            <w:vAlign w:val="center"/>
          </w:tcPr>
          <w:p w:rsidR="00B12740" w:rsidRPr="00222521" w:rsidRDefault="00B12740" w:rsidP="002B3F92">
            <w:pPr>
              <w:suppressAutoHyphens/>
              <w:kinsoku w:val="0"/>
              <w:overflowPunct w:val="0"/>
              <w:autoSpaceDE w:val="0"/>
              <w:autoSpaceDN w:val="0"/>
              <w:snapToGrid w:val="0"/>
              <w:jc w:val="center"/>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lastRenderedPageBreak/>
              <w:t>設備分類</w:t>
            </w:r>
          </w:p>
        </w:tc>
        <w:tc>
          <w:tcPr>
            <w:tcW w:w="1079" w:type="pct"/>
            <w:vAlign w:val="center"/>
          </w:tcPr>
          <w:p w:rsidR="00B12740" w:rsidRPr="00222521" w:rsidRDefault="00B12740" w:rsidP="002B3F92">
            <w:pPr>
              <w:suppressAutoHyphens/>
              <w:kinsoku w:val="0"/>
              <w:overflowPunct w:val="0"/>
              <w:autoSpaceDE w:val="0"/>
              <w:autoSpaceDN w:val="0"/>
              <w:snapToGrid w:val="0"/>
              <w:jc w:val="center"/>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變更項目</w:t>
            </w:r>
          </w:p>
        </w:tc>
        <w:tc>
          <w:tcPr>
            <w:tcW w:w="2886" w:type="pct"/>
            <w:vAlign w:val="center"/>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變更要件或檢驗基準</w:t>
            </w:r>
          </w:p>
        </w:tc>
      </w:tr>
      <w:tr w:rsidR="00B12740" w:rsidRPr="00222521" w:rsidTr="00A138FB">
        <w:trPr>
          <w:jc w:val="center"/>
        </w:trPr>
        <w:tc>
          <w:tcPr>
            <w:tcW w:w="1035"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車身</w:t>
            </w:r>
          </w:p>
        </w:tc>
        <w:tc>
          <w:tcPr>
            <w:tcW w:w="1079"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Times New Roman" w:hint="eastAsia"/>
                <w:kern w:val="3"/>
                <w:sz w:val="28"/>
                <w:szCs w:val="28"/>
              </w:rPr>
              <w:t>身心障礙特製機車</w:t>
            </w:r>
          </w:p>
        </w:tc>
        <w:tc>
          <w:tcPr>
            <w:tcW w:w="2886"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bCs/>
                <w:kern w:val="3"/>
                <w:sz w:val="28"/>
                <w:szCs w:val="28"/>
              </w:rPr>
            </w:pPr>
            <w:r w:rsidRPr="00222521">
              <w:rPr>
                <w:rFonts w:ascii="Calibri" w:eastAsia="標楷體" w:hAnsi="Calibri" w:cs="Times New Roman" w:hint="eastAsia"/>
                <w:kern w:val="3"/>
                <w:sz w:val="28"/>
                <w:szCs w:val="28"/>
              </w:rPr>
              <w:t>汽車所有人應檢具汽</w:t>
            </w:r>
            <w:r w:rsidRPr="00222521">
              <w:rPr>
                <w:rFonts w:ascii="Calibri" w:eastAsia="標楷體" w:hAnsi="Calibri" w:cs="Times New Roman"/>
                <w:kern w:val="3"/>
                <w:sz w:val="28"/>
                <w:szCs w:val="28"/>
              </w:rPr>
              <w:t>車變更登記</w:t>
            </w:r>
            <w:r w:rsidRPr="00222521">
              <w:rPr>
                <w:rFonts w:ascii="Calibri" w:eastAsia="標楷體" w:hAnsi="Calibri" w:cs="Times New Roman" w:hint="eastAsia"/>
                <w:kern w:val="3"/>
                <w:sz w:val="28"/>
                <w:szCs w:val="28"/>
              </w:rPr>
              <w:t>書、</w:t>
            </w:r>
            <w:r w:rsidRPr="00222521">
              <w:rPr>
                <w:rFonts w:ascii="Calibri" w:eastAsia="標楷體" w:hAnsi="Calibri" w:cs="Times New Roman"/>
                <w:kern w:val="3"/>
                <w:sz w:val="28"/>
                <w:szCs w:val="28"/>
              </w:rPr>
              <w:t>新領牌照登記書車主聯</w:t>
            </w:r>
            <w:r w:rsidRPr="00222521">
              <w:rPr>
                <w:rFonts w:ascii="Calibri" w:eastAsia="標楷體" w:hAnsi="Calibri" w:cs="Times New Roman" w:hint="eastAsia"/>
                <w:kern w:val="3"/>
                <w:sz w:val="28"/>
                <w:szCs w:val="28"/>
              </w:rPr>
              <w:t>、</w:t>
            </w:r>
            <w:r w:rsidRPr="00222521">
              <w:rPr>
                <w:rFonts w:ascii="Calibri" w:eastAsia="標楷體" w:hAnsi="Calibri" w:cs="Times New Roman"/>
                <w:kern w:val="3"/>
                <w:sz w:val="28"/>
                <w:szCs w:val="28"/>
              </w:rPr>
              <w:t>行車執照</w:t>
            </w:r>
            <w:r w:rsidRPr="00222521">
              <w:rPr>
                <w:rFonts w:ascii="Calibri" w:eastAsia="標楷體" w:hAnsi="Calibri" w:cs="Times New Roman" w:hint="eastAsia"/>
                <w:kern w:val="3"/>
                <w:sz w:val="28"/>
                <w:szCs w:val="28"/>
              </w:rPr>
              <w:t>、</w:t>
            </w:r>
            <w:r w:rsidRPr="00222521">
              <w:rPr>
                <w:rFonts w:ascii="Calibri" w:eastAsia="標楷體" w:hAnsi="Calibri" w:cs="Times New Roman"/>
                <w:kern w:val="3"/>
                <w:sz w:val="28"/>
                <w:szCs w:val="28"/>
              </w:rPr>
              <w:t>車輛改裝之合法業者</w:t>
            </w:r>
            <w:r w:rsidRPr="00222521">
              <w:rPr>
                <w:rFonts w:ascii="Calibri" w:eastAsia="標楷體" w:hAnsi="Calibri" w:cs="Times New Roman" w:hint="eastAsia"/>
                <w:kern w:val="3"/>
                <w:sz w:val="28"/>
                <w:szCs w:val="28"/>
              </w:rPr>
              <w:t>公司、商業</w:t>
            </w:r>
            <w:r w:rsidRPr="00222521">
              <w:rPr>
                <w:rFonts w:ascii="Calibri" w:eastAsia="標楷體" w:hAnsi="Calibri" w:cs="Times New Roman"/>
                <w:kern w:val="3"/>
                <w:sz w:val="28"/>
                <w:szCs w:val="28"/>
              </w:rPr>
              <w:t>或工廠登記</w:t>
            </w:r>
            <w:r w:rsidRPr="00222521">
              <w:rPr>
                <w:rFonts w:ascii="Calibri" w:eastAsia="標楷體" w:hAnsi="Calibri" w:cs="Times New Roman" w:hint="eastAsia"/>
                <w:kern w:val="3"/>
                <w:sz w:val="28"/>
                <w:szCs w:val="28"/>
              </w:rPr>
              <w:t>證明文件</w:t>
            </w:r>
            <w:r w:rsidRPr="00222521">
              <w:rPr>
                <w:rFonts w:ascii="Calibri" w:eastAsia="標楷體" w:hAnsi="Calibri" w:cs="Times New Roman"/>
                <w:kern w:val="3"/>
                <w:sz w:val="28"/>
                <w:szCs w:val="28"/>
              </w:rPr>
              <w:t>影本</w:t>
            </w:r>
            <w:r w:rsidRPr="00222521">
              <w:rPr>
                <w:rFonts w:ascii="Calibri" w:eastAsia="標楷體" w:hAnsi="Calibri" w:cs="Times New Roman" w:hint="eastAsia"/>
                <w:kern w:val="3"/>
                <w:sz w:val="28"/>
                <w:szCs w:val="28"/>
              </w:rPr>
              <w:t>，</w:t>
            </w:r>
            <w:r w:rsidRPr="00222521">
              <w:rPr>
                <w:rFonts w:ascii="Calibri" w:eastAsia="標楷體" w:hAnsi="Calibri" w:cs="Times New Roman"/>
                <w:kern w:val="3"/>
                <w:sz w:val="28"/>
                <w:szCs w:val="28"/>
              </w:rPr>
              <w:t>向當地公路監理機關</w:t>
            </w:r>
            <w:r w:rsidRPr="00222521">
              <w:rPr>
                <w:rFonts w:ascii="Calibri" w:eastAsia="標楷體" w:hAnsi="Calibri" w:cs="Times New Roman" w:hint="eastAsia"/>
                <w:kern w:val="3"/>
                <w:sz w:val="28"/>
                <w:szCs w:val="28"/>
              </w:rPr>
              <w:t>辦理</w:t>
            </w:r>
            <w:r w:rsidRPr="00222521">
              <w:rPr>
                <w:rFonts w:ascii="Calibri" w:eastAsia="標楷體" w:hAnsi="Calibri" w:cs="Times New Roman"/>
                <w:kern w:val="3"/>
                <w:sz w:val="28"/>
                <w:szCs w:val="28"/>
              </w:rPr>
              <w:t>檢</w:t>
            </w:r>
            <w:r w:rsidRPr="00222521">
              <w:rPr>
                <w:rFonts w:ascii="Calibri" w:eastAsia="標楷體" w:hAnsi="Calibri" w:cs="Times New Roman" w:hint="eastAsia"/>
                <w:kern w:val="3"/>
                <w:sz w:val="28"/>
                <w:szCs w:val="28"/>
              </w:rPr>
              <w:t>驗變</w:t>
            </w:r>
            <w:r w:rsidRPr="00222521">
              <w:rPr>
                <w:rFonts w:ascii="Calibri" w:eastAsia="標楷體" w:hAnsi="Calibri" w:cs="Times New Roman"/>
                <w:kern w:val="3"/>
                <w:sz w:val="28"/>
                <w:szCs w:val="28"/>
              </w:rPr>
              <w:t>更</w:t>
            </w:r>
            <w:r w:rsidRPr="00222521">
              <w:rPr>
                <w:rFonts w:ascii="Calibri" w:eastAsia="標楷體" w:hAnsi="Calibri" w:cs="Times New Roman" w:hint="eastAsia"/>
                <w:kern w:val="3"/>
                <w:sz w:val="28"/>
                <w:szCs w:val="28"/>
              </w:rPr>
              <w:t>登記</w:t>
            </w:r>
            <w:r w:rsidRPr="00222521">
              <w:rPr>
                <w:rFonts w:ascii="Calibri" w:eastAsia="標楷體" w:hAnsi="Calibri" w:cs="Times New Roman"/>
                <w:kern w:val="3"/>
                <w:sz w:val="28"/>
                <w:szCs w:val="28"/>
              </w:rPr>
              <w:t>。</w:t>
            </w:r>
          </w:p>
        </w:tc>
      </w:tr>
      <w:tr w:rsidR="00B12740" w:rsidRPr="00222521" w:rsidTr="00A138FB">
        <w:trPr>
          <w:jc w:val="center"/>
        </w:trPr>
        <w:tc>
          <w:tcPr>
            <w:tcW w:w="1035"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c>
          <w:tcPr>
            <w:tcW w:w="1079"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r w:rsidRPr="00222521">
              <w:rPr>
                <w:rFonts w:ascii="Calibri" w:eastAsia="標楷體" w:hAnsi="Calibri" w:cs="標楷體" w:hint="eastAsia"/>
                <w:kern w:val="0"/>
                <w:sz w:val="28"/>
                <w:szCs w:val="28"/>
              </w:rPr>
              <w:t>其他經</w:t>
            </w:r>
            <w:r w:rsidRPr="00222521">
              <w:rPr>
                <w:rFonts w:ascii="Calibri" w:eastAsia="標楷體" w:hAnsi="Calibri" w:cs="Times New Roman" w:hint="eastAsia"/>
                <w:kern w:val="3"/>
                <w:sz w:val="28"/>
                <w:szCs w:val="28"/>
              </w:rPr>
              <w:t>主管機關核定之項目</w:t>
            </w:r>
          </w:p>
        </w:tc>
        <w:tc>
          <w:tcPr>
            <w:tcW w:w="2886" w:type="pct"/>
          </w:tcPr>
          <w:p w:rsidR="00B12740" w:rsidRPr="00222521" w:rsidRDefault="00B12740" w:rsidP="002B3F92">
            <w:pPr>
              <w:suppressAutoHyphens/>
              <w:kinsoku w:val="0"/>
              <w:overflowPunct w:val="0"/>
              <w:autoSpaceDE w:val="0"/>
              <w:autoSpaceDN w:val="0"/>
              <w:snapToGrid w:val="0"/>
              <w:jc w:val="both"/>
              <w:textAlignment w:val="baseline"/>
              <w:rPr>
                <w:rFonts w:ascii="Calibri" w:eastAsia="標楷體" w:hAnsi="Calibri" w:cs="Times New Roman"/>
                <w:kern w:val="3"/>
                <w:sz w:val="28"/>
                <w:szCs w:val="28"/>
              </w:rPr>
            </w:pPr>
          </w:p>
        </w:tc>
      </w:tr>
    </w:tbl>
    <w:p w:rsidR="0045174B" w:rsidRPr="00222521" w:rsidRDefault="0045174B" w:rsidP="002B3F92">
      <w:pPr>
        <w:suppressAutoHyphens/>
        <w:kinsoku w:val="0"/>
        <w:topLinePunct/>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四、本點設備變更得不經公路監理機關辦理變更登記。但變更(或改裝、加裝)後應符合下列規定，並列為檢驗項目。</w:t>
      </w:r>
    </w:p>
    <w:p w:rsidR="0045174B" w:rsidRPr="00222521" w:rsidRDefault="0045174B" w:rsidP="002B3F92">
      <w:pPr>
        <w:suppressAutoHyphens/>
        <w:kinsoku w:val="0"/>
        <w:topLinePunct/>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w:t>
      </w:r>
      <w:proofErr w:type="gramStart"/>
      <w:r w:rsidRPr="00222521">
        <w:rPr>
          <w:rFonts w:ascii="標楷體" w:eastAsia="標楷體" w:hAnsi="標楷體" w:cs="Times New Roman" w:hint="eastAsia"/>
          <w:kern w:val="3"/>
          <w:sz w:val="28"/>
          <w:szCs w:val="28"/>
        </w:rPr>
        <w:t>一</w:t>
      </w:r>
      <w:proofErr w:type="gramEnd"/>
      <w:r w:rsidRPr="00222521">
        <w:rPr>
          <w:rFonts w:ascii="標楷體" w:eastAsia="標楷體" w:hAnsi="標楷體" w:cs="Times New Roman" w:hint="eastAsia"/>
          <w:kern w:val="3"/>
          <w:sz w:val="28"/>
          <w:szCs w:val="28"/>
        </w:rPr>
        <w:t>)汽車設備變更：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6"/>
        <w:gridCol w:w="1643"/>
        <w:gridCol w:w="3693"/>
        <w:gridCol w:w="1931"/>
      </w:tblGrid>
      <w:tr w:rsidR="0045174B" w:rsidRPr="00222521" w:rsidTr="0045174B">
        <w:trPr>
          <w:jc w:val="center"/>
        </w:trPr>
        <w:tc>
          <w:tcPr>
            <w:tcW w:w="891"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設備分類</w:t>
            </w: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變更項目</w:t>
            </w:r>
          </w:p>
        </w:tc>
        <w:tc>
          <w:tcPr>
            <w:tcW w:w="2088"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變更要件或檢驗</w:t>
            </w:r>
            <w:r w:rsidRPr="00222521">
              <w:rPr>
                <w:rFonts w:ascii="Calibri" w:eastAsia="標楷體" w:hAnsi="Calibri" w:cs="Times New Roman" w:hint="eastAsia"/>
                <w:kern w:val="3"/>
                <w:sz w:val="28"/>
                <w:szCs w:val="28"/>
              </w:rPr>
              <w:t>基</w:t>
            </w:r>
            <w:r w:rsidRPr="00222521">
              <w:rPr>
                <w:rFonts w:ascii="標楷體" w:eastAsia="標楷體" w:hAnsi="標楷體" w:cs="Times New Roman" w:hint="eastAsia"/>
                <w:kern w:val="3"/>
                <w:sz w:val="28"/>
                <w:szCs w:val="28"/>
              </w:rPr>
              <w:t>準</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實施日期或適用日期</w:t>
            </w:r>
          </w:p>
        </w:tc>
      </w:tr>
      <w:tr w:rsidR="0045174B" w:rsidRPr="00222521" w:rsidTr="0045174B">
        <w:trPr>
          <w:jc w:val="center"/>
        </w:trPr>
        <w:tc>
          <w:tcPr>
            <w:tcW w:w="891" w:type="pct"/>
            <w:vMerge w:val="restart"/>
            <w:tcBorders>
              <w:top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車身</w:t>
            </w: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空力套件（含</w:t>
            </w:r>
            <w:r w:rsidRPr="00222521">
              <w:rPr>
                <w:rFonts w:ascii="標楷體" w:eastAsia="標楷體" w:hAnsi="標楷體" w:cs="標楷體" w:hint="eastAsia"/>
                <w:kern w:val="0"/>
                <w:sz w:val="28"/>
                <w:szCs w:val="28"/>
              </w:rPr>
              <w:t>汽車裙部、擾流板、尾翼</w:t>
            </w:r>
            <w:r w:rsidRPr="00222521">
              <w:rPr>
                <w:rFonts w:ascii="標楷體" w:eastAsia="標楷體" w:hAnsi="標楷體" w:cs="Times New Roman" w:hint="eastAsia"/>
                <w:kern w:val="3"/>
                <w:sz w:val="28"/>
                <w:szCs w:val="28"/>
              </w:rPr>
              <w:t>）</w:t>
            </w:r>
          </w:p>
        </w:tc>
        <w:tc>
          <w:tcPr>
            <w:tcW w:w="2088" w:type="pct"/>
          </w:tcPr>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1.不得突出車身兩側及前、後方，致影響行車安全。</w:t>
            </w:r>
          </w:p>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2.不得有</w:t>
            </w:r>
            <w:proofErr w:type="gramStart"/>
            <w:r w:rsidRPr="00222521">
              <w:rPr>
                <w:rFonts w:ascii="標楷體" w:eastAsia="標楷體" w:hAnsi="標楷體" w:cs="Times New Roman" w:hint="eastAsia"/>
                <w:kern w:val="3"/>
                <w:sz w:val="28"/>
                <w:szCs w:val="28"/>
              </w:rPr>
              <w:t>銳利邊</w:t>
            </w:r>
            <w:proofErr w:type="gramEnd"/>
            <w:r w:rsidRPr="00222521">
              <w:rPr>
                <w:rFonts w:ascii="標楷體" w:eastAsia="標楷體" w:hAnsi="標楷體" w:cs="Times New Roman" w:hint="eastAsia"/>
                <w:kern w:val="3"/>
                <w:sz w:val="28"/>
                <w:szCs w:val="28"/>
              </w:rPr>
              <w:t>角。</w:t>
            </w:r>
          </w:p>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3.不得阻礙駕駛人的視線。</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自中華民國九十六年一月一日起，列為檢驗項目。</w:t>
            </w:r>
          </w:p>
        </w:tc>
      </w:tr>
      <w:tr w:rsidR="0045174B" w:rsidRPr="00222521" w:rsidTr="0045174B">
        <w:trPr>
          <w:jc w:val="center"/>
        </w:trPr>
        <w:tc>
          <w:tcPr>
            <w:tcW w:w="891" w:type="pct"/>
            <w:vMerge/>
            <w:tcBorders>
              <w:bottom w:val="single" w:sz="4" w:space="0" w:color="auto"/>
            </w:tcBorders>
          </w:tcPr>
          <w:p w:rsidR="0045174B" w:rsidRPr="00222521" w:rsidRDefault="0045174B" w:rsidP="002B3F92">
            <w:pPr>
              <w:suppressAutoHyphens/>
              <w:kinsoku w:val="0"/>
              <w:topLinePunct/>
              <w:autoSpaceDN w:val="0"/>
              <w:snapToGrid w:val="0"/>
              <w:ind w:leftChars="-1" w:left="-2" w:firstLineChars="1" w:firstLine="3"/>
              <w:jc w:val="center"/>
              <w:textAlignment w:val="baseline"/>
              <w:rPr>
                <w:rFonts w:ascii="標楷體" w:eastAsia="標楷體" w:hAnsi="標楷體" w:cs="Times New Roman"/>
                <w:kern w:val="3"/>
                <w:sz w:val="28"/>
                <w:szCs w:val="28"/>
              </w:rPr>
            </w:pP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輔助階梯</w:t>
            </w:r>
          </w:p>
        </w:tc>
        <w:tc>
          <w:tcPr>
            <w:tcW w:w="2088" w:type="pct"/>
          </w:tcPr>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1.應與底盤大樑或是其他車體主要結構部份連接，並安裝牢固。</w:t>
            </w:r>
          </w:p>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2.不得有</w:t>
            </w:r>
            <w:proofErr w:type="gramStart"/>
            <w:r w:rsidRPr="00222521">
              <w:rPr>
                <w:rFonts w:ascii="標楷體" w:eastAsia="標楷體" w:hAnsi="標楷體" w:cs="Times New Roman" w:hint="eastAsia"/>
                <w:kern w:val="3"/>
                <w:sz w:val="28"/>
                <w:szCs w:val="28"/>
              </w:rPr>
              <w:t>銳利邊</w:t>
            </w:r>
            <w:proofErr w:type="gramEnd"/>
            <w:r w:rsidRPr="00222521">
              <w:rPr>
                <w:rFonts w:ascii="標楷體" w:eastAsia="標楷體" w:hAnsi="標楷體" w:cs="Times New Roman" w:hint="eastAsia"/>
                <w:kern w:val="3"/>
                <w:sz w:val="28"/>
                <w:szCs w:val="28"/>
              </w:rPr>
              <w:t>角。</w:t>
            </w:r>
          </w:p>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3.不得突出車身兩側，致影響行車安全。</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自中華民國九十六年一月一日起，列為檢驗項目。</w:t>
            </w:r>
          </w:p>
        </w:tc>
      </w:tr>
      <w:tr w:rsidR="0045174B" w:rsidRPr="00222521" w:rsidTr="0045174B">
        <w:trPr>
          <w:jc w:val="center"/>
        </w:trPr>
        <w:tc>
          <w:tcPr>
            <w:tcW w:w="891" w:type="pct"/>
            <w:vMerge w:val="restart"/>
          </w:tcPr>
          <w:p w:rsidR="0045174B" w:rsidRPr="00222521" w:rsidRDefault="0045174B" w:rsidP="002B3F92">
            <w:pPr>
              <w:suppressAutoHyphens/>
              <w:kinsoku w:val="0"/>
              <w:topLinePunct/>
              <w:autoSpaceDN w:val="0"/>
              <w:snapToGrid w:val="0"/>
              <w:ind w:leftChars="-1" w:left="-2" w:firstLineChars="1" w:firstLine="3"/>
              <w:jc w:val="center"/>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其他設備</w:t>
            </w: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kern w:val="3"/>
                <w:sz w:val="28"/>
                <w:szCs w:val="28"/>
              </w:rPr>
              <w:t>排氣管</w:t>
            </w:r>
          </w:p>
        </w:tc>
        <w:tc>
          <w:tcPr>
            <w:tcW w:w="2088" w:type="pct"/>
          </w:tcPr>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1.排氣管尾端出口應位於車輛後方。</w:t>
            </w:r>
          </w:p>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kern w:val="3"/>
                <w:sz w:val="28"/>
                <w:szCs w:val="28"/>
              </w:rPr>
              <w:t>2.排氣管不得突出車身兩側，其最低點與地面距離不得少於十公分。</w:t>
            </w:r>
          </w:p>
        </w:tc>
        <w:tc>
          <w:tcPr>
            <w:tcW w:w="1092" w:type="pct"/>
          </w:tcPr>
          <w:p w:rsidR="0045174B" w:rsidRPr="00222521" w:rsidRDefault="0045174B" w:rsidP="002B3F92">
            <w:pPr>
              <w:suppressAutoHyphens/>
              <w:kinsoku w:val="0"/>
              <w:topLinePunct/>
              <w:autoSpaceDN w:val="0"/>
              <w:snapToGrid w:val="0"/>
              <w:ind w:leftChars="-12" w:left="2" w:hangingChars="11" w:hanging="31"/>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kern w:val="3"/>
                <w:sz w:val="28"/>
                <w:szCs w:val="28"/>
              </w:rPr>
              <w:t>自中華民國九十六年一月一日起列為檢驗項目。</w:t>
            </w:r>
          </w:p>
        </w:tc>
      </w:tr>
      <w:tr w:rsidR="0045174B" w:rsidRPr="00222521" w:rsidTr="0045174B">
        <w:trPr>
          <w:jc w:val="center"/>
        </w:trPr>
        <w:tc>
          <w:tcPr>
            <w:tcW w:w="891" w:type="pct"/>
            <w:vMerge/>
          </w:tcPr>
          <w:p w:rsidR="0045174B" w:rsidRPr="00222521" w:rsidRDefault="0045174B" w:rsidP="002B3F92">
            <w:pPr>
              <w:suppressAutoHyphens/>
              <w:kinsoku w:val="0"/>
              <w:topLinePunct/>
              <w:autoSpaceDN w:val="0"/>
              <w:snapToGrid w:val="0"/>
              <w:ind w:leftChars="-1" w:left="-2" w:firstLineChars="1" w:firstLine="3"/>
              <w:jc w:val="center"/>
              <w:textAlignment w:val="baseline"/>
              <w:rPr>
                <w:rFonts w:ascii="標楷體" w:eastAsia="標楷體" w:hAnsi="標楷體" w:cs="Times New Roman"/>
                <w:kern w:val="3"/>
                <w:sz w:val="28"/>
                <w:szCs w:val="28"/>
              </w:rPr>
            </w:pPr>
          </w:p>
        </w:tc>
        <w:tc>
          <w:tcPr>
            <w:tcW w:w="929" w:type="pct"/>
            <w:tcBorders>
              <w:top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color w:val="000000"/>
                <w:kern w:val="3"/>
                <w:sz w:val="28"/>
                <w:szCs w:val="28"/>
              </w:rPr>
              <w:t>含視野輔助燈之照後鏡</w:t>
            </w:r>
          </w:p>
        </w:tc>
        <w:tc>
          <w:tcPr>
            <w:tcW w:w="2088" w:type="pct"/>
          </w:tcPr>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color w:val="000000"/>
                <w:kern w:val="3"/>
                <w:sz w:val="28"/>
                <w:szCs w:val="28"/>
              </w:rPr>
              <w:t>1.應符合「車輛安全檢測基準」之「含視野輔助燈之照後鏡」規定。</w:t>
            </w:r>
          </w:p>
          <w:p w:rsidR="0045174B" w:rsidRPr="00222521" w:rsidRDefault="0045174B" w:rsidP="002B3F92">
            <w:pPr>
              <w:suppressAutoHyphens/>
              <w:kinsoku w:val="0"/>
              <w:topLinePunct/>
              <w:autoSpaceDE w:val="0"/>
              <w:autoSpaceDN w:val="0"/>
              <w:snapToGrid w:val="0"/>
              <w:ind w:left="280" w:hangingChars="100" w:hanging="28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color w:val="000000"/>
                <w:kern w:val="3"/>
                <w:sz w:val="28"/>
                <w:szCs w:val="28"/>
              </w:rPr>
              <w:t>2.</w:t>
            </w:r>
            <w:r w:rsidRPr="00222521">
              <w:rPr>
                <w:rFonts w:ascii="標楷體" w:eastAsia="標楷體" w:hAnsi="標楷體" w:cs="Times New Roman" w:hint="eastAsia"/>
                <w:kern w:val="3"/>
                <w:sz w:val="28"/>
                <w:szCs w:val="28"/>
              </w:rPr>
              <w:t>應</w:t>
            </w:r>
            <w:r w:rsidRPr="00222521">
              <w:rPr>
                <w:rFonts w:ascii="標楷體" w:eastAsia="標楷體" w:hAnsi="標楷體" w:cs="Times New Roman" w:hint="eastAsia"/>
                <w:color w:val="000000"/>
                <w:kern w:val="3"/>
                <w:sz w:val="28"/>
                <w:szCs w:val="28"/>
              </w:rPr>
              <w:t>於原照後鏡安裝處安裝牢固，不得影響駕駛人視線。</w:t>
            </w:r>
          </w:p>
          <w:p w:rsidR="0045174B" w:rsidRPr="00222521" w:rsidRDefault="0045174B" w:rsidP="002B3F92">
            <w:pPr>
              <w:suppressAutoHyphens/>
              <w:kinsoku w:val="0"/>
              <w:topLinePunct/>
              <w:autoSpaceDE w:val="0"/>
              <w:autoSpaceDN w:val="0"/>
              <w:snapToGrid w:val="0"/>
              <w:ind w:left="240" w:hanging="24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color w:val="000000"/>
                <w:kern w:val="3"/>
                <w:sz w:val="28"/>
                <w:szCs w:val="28"/>
              </w:rPr>
              <w:t>3.</w:t>
            </w:r>
            <w:r w:rsidRPr="00222521">
              <w:rPr>
                <w:rFonts w:ascii="標楷體" w:eastAsia="標楷體" w:hAnsi="標楷體" w:cs="Times New Roman" w:hint="eastAsia"/>
                <w:kern w:val="3"/>
                <w:sz w:val="28"/>
                <w:szCs w:val="28"/>
              </w:rPr>
              <w:t>後方視野</w:t>
            </w:r>
            <w:proofErr w:type="gramStart"/>
            <w:r w:rsidRPr="00222521">
              <w:rPr>
                <w:rFonts w:ascii="標楷體" w:eastAsia="標楷體" w:hAnsi="標楷體" w:cs="Times New Roman" w:hint="eastAsia"/>
                <w:kern w:val="3"/>
                <w:sz w:val="28"/>
                <w:szCs w:val="28"/>
              </w:rPr>
              <w:t>輔助燈應與</w:t>
            </w:r>
            <w:proofErr w:type="gramEnd"/>
            <w:r w:rsidRPr="00222521">
              <w:rPr>
                <w:rFonts w:ascii="標楷體" w:eastAsia="標楷體" w:hAnsi="標楷體" w:cs="Times New Roman" w:hint="eastAsia"/>
                <w:kern w:val="3"/>
                <w:sz w:val="28"/>
                <w:szCs w:val="28"/>
              </w:rPr>
              <w:t>頭燈及倒車燈連動。</w:t>
            </w:r>
          </w:p>
          <w:p w:rsidR="0045174B" w:rsidRPr="00222521" w:rsidRDefault="0045174B" w:rsidP="002B3F92">
            <w:pPr>
              <w:suppressAutoHyphens/>
              <w:kinsoku w:val="0"/>
              <w:topLinePunct/>
              <w:autoSpaceDN w:val="0"/>
              <w:snapToGrid w:val="0"/>
              <w:ind w:left="240" w:hanging="240"/>
              <w:jc w:val="both"/>
              <w:textAlignment w:val="baseline"/>
              <w:rPr>
                <w:rFonts w:ascii="標楷體" w:eastAsia="標楷體" w:hAnsi="標楷體" w:cs="Times New Roman"/>
                <w:color w:val="000000"/>
                <w:kern w:val="3"/>
                <w:sz w:val="28"/>
                <w:szCs w:val="28"/>
              </w:rPr>
            </w:pPr>
            <w:r w:rsidRPr="00222521">
              <w:rPr>
                <w:rFonts w:ascii="標楷體" w:eastAsia="標楷體" w:hAnsi="標楷體" w:cs="Times New Roman" w:hint="eastAsia"/>
                <w:kern w:val="3"/>
                <w:sz w:val="28"/>
                <w:szCs w:val="28"/>
              </w:rPr>
              <w:t>4.後方視野輔助</w:t>
            </w:r>
            <w:proofErr w:type="gramStart"/>
            <w:r w:rsidRPr="00222521">
              <w:rPr>
                <w:rFonts w:ascii="標楷體" w:eastAsia="標楷體" w:hAnsi="標楷體" w:cs="Times New Roman" w:hint="eastAsia"/>
                <w:kern w:val="3"/>
                <w:sz w:val="28"/>
                <w:szCs w:val="28"/>
              </w:rPr>
              <w:t>燈作動時</w:t>
            </w:r>
            <w:proofErr w:type="gramEnd"/>
            <w:r w:rsidRPr="00222521">
              <w:rPr>
                <w:rFonts w:ascii="標楷體" w:eastAsia="標楷體" w:hAnsi="標楷體" w:cs="Times New Roman" w:hint="eastAsia"/>
                <w:kern w:val="3"/>
                <w:sz w:val="28"/>
                <w:szCs w:val="28"/>
              </w:rPr>
              <w:t>應不影響後方駕駛人的視線。</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自中華民國九十九年一月一日起，列為檢驗項目。</w:t>
            </w:r>
          </w:p>
        </w:tc>
      </w:tr>
      <w:tr w:rsidR="0045174B" w:rsidRPr="00222521" w:rsidTr="0045174B">
        <w:trPr>
          <w:jc w:val="center"/>
        </w:trPr>
        <w:tc>
          <w:tcPr>
            <w:tcW w:w="891" w:type="pct"/>
            <w:vMerge/>
          </w:tcPr>
          <w:p w:rsidR="0045174B" w:rsidRPr="00222521" w:rsidRDefault="0045174B" w:rsidP="002B3F92">
            <w:pPr>
              <w:suppressAutoHyphens/>
              <w:kinsoku w:val="0"/>
              <w:topLinePunct/>
              <w:autoSpaceDN w:val="0"/>
              <w:snapToGrid w:val="0"/>
              <w:ind w:leftChars="-1" w:left="-2" w:firstLineChars="1" w:firstLine="3"/>
              <w:jc w:val="center"/>
              <w:textAlignment w:val="baseline"/>
              <w:rPr>
                <w:rFonts w:ascii="標楷體" w:eastAsia="標楷體" w:hAnsi="標楷體" w:cs="Times New Roman"/>
                <w:kern w:val="3"/>
                <w:sz w:val="28"/>
                <w:szCs w:val="28"/>
              </w:rPr>
            </w:pPr>
          </w:p>
        </w:tc>
        <w:tc>
          <w:tcPr>
            <w:tcW w:w="929" w:type="pct"/>
            <w:tcBorders>
              <w:top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color w:val="000000"/>
                <w:kern w:val="3"/>
                <w:sz w:val="28"/>
                <w:szCs w:val="28"/>
              </w:rPr>
            </w:pPr>
            <w:r w:rsidRPr="00222521">
              <w:rPr>
                <w:rFonts w:ascii="標楷體" w:eastAsia="標楷體" w:hAnsi="標楷體" w:cs="細明體" w:hint="eastAsia"/>
                <w:kern w:val="0"/>
                <w:sz w:val="28"/>
                <w:szCs w:val="28"/>
              </w:rPr>
              <w:t>娛樂性顯示設備</w:t>
            </w:r>
          </w:p>
        </w:tc>
        <w:tc>
          <w:tcPr>
            <w:tcW w:w="2088"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color w:val="000000"/>
                <w:kern w:val="3"/>
                <w:sz w:val="28"/>
                <w:szCs w:val="28"/>
              </w:rPr>
              <w:t>駕駛人所裝設使用之娛樂性</w:t>
            </w:r>
            <w:r w:rsidRPr="00222521">
              <w:rPr>
                <w:rFonts w:ascii="標楷體" w:eastAsia="標楷體" w:hAnsi="標楷體" w:cs="細明體" w:hint="eastAsia"/>
                <w:kern w:val="0"/>
                <w:sz w:val="28"/>
                <w:szCs w:val="28"/>
              </w:rPr>
              <w:t>顯示設備，應與駐煞車或變速箱檔位連動，駐煞車未使用或變速箱檔位處於前進或後退檔位時，不得顯示。</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自中華民國一百零三年七月一日起，列為檢驗項目。</w:t>
            </w:r>
          </w:p>
        </w:tc>
      </w:tr>
      <w:tr w:rsidR="0045174B" w:rsidRPr="00222521" w:rsidTr="0045174B">
        <w:trPr>
          <w:jc w:val="center"/>
        </w:trPr>
        <w:tc>
          <w:tcPr>
            <w:tcW w:w="891" w:type="pct"/>
            <w:tcBorders>
              <w:top w:val="nil"/>
            </w:tcBorders>
          </w:tcPr>
          <w:p w:rsidR="0045174B" w:rsidRPr="00222521" w:rsidRDefault="0045174B" w:rsidP="002B3F92">
            <w:pPr>
              <w:suppressAutoHyphens/>
              <w:kinsoku w:val="0"/>
              <w:topLinePunct/>
              <w:autoSpaceDN w:val="0"/>
              <w:snapToGrid w:val="0"/>
              <w:ind w:left="442" w:hangingChars="158" w:hanging="442"/>
              <w:jc w:val="both"/>
              <w:textAlignment w:val="baseline"/>
              <w:rPr>
                <w:rFonts w:ascii="標楷體" w:eastAsia="標楷體" w:hAnsi="標楷體" w:cs="Times New Roman"/>
                <w:kern w:val="3"/>
                <w:sz w:val="28"/>
                <w:szCs w:val="28"/>
              </w:rPr>
            </w:pP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標楷體" w:hint="eastAsia"/>
                <w:kern w:val="0"/>
                <w:sz w:val="28"/>
                <w:szCs w:val="28"/>
              </w:rPr>
              <w:t>其他經</w:t>
            </w:r>
            <w:r w:rsidRPr="00222521">
              <w:rPr>
                <w:rFonts w:ascii="標楷體" w:eastAsia="標楷體" w:hAnsi="標楷體" w:cs="Times New Roman" w:hint="eastAsia"/>
                <w:kern w:val="3"/>
                <w:sz w:val="28"/>
                <w:szCs w:val="28"/>
              </w:rPr>
              <w:t>主管機關核定之項目</w:t>
            </w:r>
          </w:p>
        </w:tc>
        <w:tc>
          <w:tcPr>
            <w:tcW w:w="2088" w:type="pct"/>
          </w:tcPr>
          <w:p w:rsidR="0045174B" w:rsidRPr="00222521" w:rsidRDefault="0045174B" w:rsidP="002B3F92">
            <w:pPr>
              <w:suppressAutoHyphens/>
              <w:kinsoku w:val="0"/>
              <w:topLinePunct/>
              <w:autoSpaceDN w:val="0"/>
              <w:snapToGrid w:val="0"/>
              <w:ind w:left="176" w:hangingChars="63" w:hanging="176"/>
              <w:jc w:val="both"/>
              <w:textAlignment w:val="baseline"/>
              <w:rPr>
                <w:rFonts w:ascii="標楷體" w:eastAsia="標楷體" w:hAnsi="標楷體" w:cs="Times New Roman"/>
                <w:kern w:val="3"/>
                <w:sz w:val="28"/>
                <w:szCs w:val="28"/>
              </w:rPr>
            </w:pPr>
          </w:p>
        </w:tc>
        <w:tc>
          <w:tcPr>
            <w:tcW w:w="1092" w:type="pct"/>
          </w:tcPr>
          <w:p w:rsidR="0045174B" w:rsidRPr="00222521" w:rsidRDefault="0045174B" w:rsidP="002B3F92">
            <w:pPr>
              <w:suppressAutoHyphens/>
              <w:kinsoku w:val="0"/>
              <w:topLinePunct/>
              <w:autoSpaceDN w:val="0"/>
              <w:snapToGrid w:val="0"/>
              <w:ind w:left="176" w:hangingChars="63" w:hanging="176"/>
              <w:jc w:val="both"/>
              <w:textAlignment w:val="baseline"/>
              <w:rPr>
                <w:rFonts w:ascii="標楷體" w:eastAsia="標楷體" w:hAnsi="標楷體" w:cs="Times New Roman"/>
                <w:kern w:val="3"/>
                <w:sz w:val="28"/>
                <w:szCs w:val="28"/>
              </w:rPr>
            </w:pPr>
          </w:p>
        </w:tc>
      </w:tr>
    </w:tbl>
    <w:p w:rsidR="0045174B" w:rsidRPr="00222521" w:rsidRDefault="0045174B" w:rsidP="002B3F92">
      <w:pPr>
        <w:suppressAutoHyphens/>
        <w:kinsoku w:val="0"/>
        <w:topLinePunct/>
        <w:autoSpaceDN w:val="0"/>
        <w:snapToGrid w:val="0"/>
        <w:ind w:leftChars="100" w:left="800" w:hangingChars="200" w:hanging="56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(二)機車設備變更：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6"/>
        <w:gridCol w:w="1643"/>
        <w:gridCol w:w="3693"/>
        <w:gridCol w:w="1931"/>
      </w:tblGrid>
      <w:tr w:rsidR="0045174B" w:rsidRPr="00222521" w:rsidTr="0045174B">
        <w:trPr>
          <w:jc w:val="center"/>
        </w:trPr>
        <w:tc>
          <w:tcPr>
            <w:tcW w:w="891"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設備分類</w:t>
            </w: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變更項目</w:t>
            </w:r>
          </w:p>
        </w:tc>
        <w:tc>
          <w:tcPr>
            <w:tcW w:w="2088"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變更要件或檢驗</w:t>
            </w:r>
            <w:r w:rsidRPr="00222521">
              <w:rPr>
                <w:rFonts w:ascii="Calibri" w:eastAsia="標楷體" w:hAnsi="Calibri" w:cs="Times New Roman" w:hint="eastAsia"/>
                <w:kern w:val="3"/>
                <w:sz w:val="28"/>
                <w:szCs w:val="28"/>
              </w:rPr>
              <w:t>基</w:t>
            </w:r>
            <w:r w:rsidRPr="00222521">
              <w:rPr>
                <w:rFonts w:ascii="標楷體" w:eastAsia="標楷體" w:hAnsi="標楷體" w:cs="Times New Roman" w:hint="eastAsia"/>
                <w:kern w:val="3"/>
                <w:sz w:val="28"/>
                <w:szCs w:val="28"/>
              </w:rPr>
              <w:t>準</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實施日期或適用日期</w:t>
            </w:r>
          </w:p>
        </w:tc>
      </w:tr>
      <w:tr w:rsidR="00F0332E" w:rsidRPr="00222521" w:rsidTr="00D166C9">
        <w:trPr>
          <w:jc w:val="center"/>
        </w:trPr>
        <w:tc>
          <w:tcPr>
            <w:tcW w:w="891" w:type="pct"/>
            <w:vMerge w:val="restart"/>
            <w:tcBorders>
              <w:top w:val="single" w:sz="4" w:space="0" w:color="auto"/>
            </w:tcBorders>
          </w:tcPr>
          <w:p w:rsidR="00F0332E" w:rsidRPr="00222521" w:rsidRDefault="00F0332E"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其他設備</w:t>
            </w:r>
          </w:p>
        </w:tc>
        <w:tc>
          <w:tcPr>
            <w:tcW w:w="929" w:type="pct"/>
            <w:tcBorders>
              <w:top w:val="single" w:sz="4" w:space="0" w:color="auto"/>
              <w:bottom w:val="single" w:sz="4" w:space="0" w:color="auto"/>
            </w:tcBorders>
          </w:tcPr>
          <w:p w:rsidR="00F0332E" w:rsidRPr="00222521" w:rsidRDefault="00F0332E"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照後鏡</w:t>
            </w:r>
          </w:p>
        </w:tc>
        <w:tc>
          <w:tcPr>
            <w:tcW w:w="2088" w:type="pct"/>
          </w:tcPr>
          <w:p w:rsidR="00F0332E" w:rsidRPr="00222521" w:rsidRDefault="00F0332E"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1.應與車身主要結構部份連接，並安裝牢固。</w:t>
            </w:r>
          </w:p>
          <w:p w:rsidR="00F0332E" w:rsidRPr="00222521" w:rsidRDefault="00F0332E"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2.不得影響駕駛人視角。</w:t>
            </w:r>
          </w:p>
        </w:tc>
        <w:tc>
          <w:tcPr>
            <w:tcW w:w="1092" w:type="pct"/>
          </w:tcPr>
          <w:p w:rsidR="00F0332E" w:rsidRPr="00222521" w:rsidRDefault="00F0332E" w:rsidP="002B3F92">
            <w:pPr>
              <w:suppressAutoHyphens/>
              <w:kinsoku w:val="0"/>
              <w:topLinePunct/>
              <w:autoSpaceDN w:val="0"/>
              <w:snapToGrid w:val="0"/>
              <w:ind w:leftChars="-12" w:left="2" w:hangingChars="11" w:hanging="31"/>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自中華民國九十六年一月一日起列為臨時檢驗項目。</w:t>
            </w:r>
          </w:p>
        </w:tc>
      </w:tr>
      <w:tr w:rsidR="00F0332E" w:rsidRPr="00B969BA" w:rsidTr="00D166C9">
        <w:trPr>
          <w:jc w:val="center"/>
        </w:trPr>
        <w:tc>
          <w:tcPr>
            <w:tcW w:w="891" w:type="pct"/>
            <w:vMerge/>
          </w:tcPr>
          <w:p w:rsidR="00F0332E" w:rsidRPr="00222521" w:rsidRDefault="00F0332E" w:rsidP="002B3F92">
            <w:pPr>
              <w:suppressAutoHyphens/>
              <w:kinsoku w:val="0"/>
              <w:topLinePunct/>
              <w:autoSpaceDN w:val="0"/>
              <w:snapToGrid w:val="0"/>
              <w:jc w:val="both"/>
              <w:textAlignment w:val="baseline"/>
              <w:rPr>
                <w:rFonts w:ascii="標楷體" w:eastAsia="標楷體" w:hAnsi="標楷體" w:cs="Times New Roman"/>
                <w:kern w:val="3"/>
                <w:sz w:val="28"/>
                <w:szCs w:val="28"/>
              </w:rPr>
            </w:pPr>
          </w:p>
        </w:tc>
        <w:tc>
          <w:tcPr>
            <w:tcW w:w="929" w:type="pct"/>
            <w:tcBorders>
              <w:top w:val="single" w:sz="4" w:space="0" w:color="auto"/>
            </w:tcBorders>
          </w:tcPr>
          <w:p w:rsidR="00F0332E" w:rsidRPr="00222521" w:rsidRDefault="00F0332E" w:rsidP="002B3F92">
            <w:pPr>
              <w:suppressAutoHyphens/>
              <w:kinsoku w:val="0"/>
              <w:topLinePunct/>
              <w:autoSpaceDN w:val="0"/>
              <w:snapToGrid w:val="0"/>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排氣管</w:t>
            </w:r>
          </w:p>
        </w:tc>
        <w:tc>
          <w:tcPr>
            <w:tcW w:w="2088" w:type="pct"/>
          </w:tcPr>
          <w:p w:rsidR="00F0332E" w:rsidRPr="00222521" w:rsidRDefault="00F0332E" w:rsidP="002B3F92">
            <w:pPr>
              <w:suppressAutoHyphens/>
              <w:kinsoku w:val="0"/>
              <w:topLinePunct/>
              <w:autoSpaceDN w:val="0"/>
              <w:snapToGrid w:val="0"/>
              <w:ind w:left="240" w:hanging="24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1.應有排氣系統隔熱防護裝置。</w:t>
            </w:r>
          </w:p>
          <w:p w:rsidR="00F0332E" w:rsidRPr="00222521" w:rsidRDefault="00F0332E" w:rsidP="002B3F92">
            <w:pPr>
              <w:suppressAutoHyphens/>
              <w:kinsoku w:val="0"/>
              <w:topLinePunct/>
              <w:autoSpaceDN w:val="0"/>
              <w:snapToGrid w:val="0"/>
              <w:ind w:left="240" w:hanging="24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2.排氣管尾端出口應位於車輛後方。</w:t>
            </w:r>
          </w:p>
          <w:p w:rsidR="00F0332E" w:rsidRPr="00222521" w:rsidRDefault="00F0332E" w:rsidP="002B3F92">
            <w:pPr>
              <w:suppressAutoHyphens/>
              <w:kinsoku w:val="0"/>
              <w:topLinePunct/>
              <w:autoSpaceDN w:val="0"/>
              <w:snapToGrid w:val="0"/>
              <w:ind w:left="240" w:hanging="24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3.在平坦地面上兩輪著地時，排氣</w:t>
            </w:r>
            <w:proofErr w:type="gramStart"/>
            <w:r w:rsidRPr="00222521">
              <w:rPr>
                <w:rFonts w:ascii="標楷體" w:eastAsia="標楷體" w:hAnsi="標楷體" w:cs="Times New Roman" w:hint="eastAsia"/>
                <w:kern w:val="3"/>
                <w:sz w:val="28"/>
                <w:szCs w:val="28"/>
              </w:rPr>
              <w:t>管尾管出口</w:t>
            </w:r>
            <w:proofErr w:type="gramEnd"/>
            <w:r w:rsidRPr="00222521">
              <w:rPr>
                <w:rFonts w:ascii="標楷體" w:eastAsia="標楷體" w:hAnsi="標楷體" w:cs="Times New Roman" w:hint="eastAsia"/>
                <w:kern w:val="3"/>
                <w:sz w:val="28"/>
                <w:szCs w:val="28"/>
              </w:rPr>
              <w:t>角度不得傾斜高於水平線；排氣管</w:t>
            </w:r>
            <w:proofErr w:type="gramStart"/>
            <w:r w:rsidRPr="00222521">
              <w:rPr>
                <w:rFonts w:ascii="標楷體" w:eastAsia="標楷體" w:hAnsi="標楷體" w:cs="Times New Roman" w:hint="eastAsia"/>
                <w:kern w:val="3"/>
                <w:sz w:val="28"/>
                <w:szCs w:val="28"/>
              </w:rPr>
              <w:t>尾管離</w:t>
            </w:r>
            <w:proofErr w:type="gramEnd"/>
            <w:r w:rsidRPr="00222521">
              <w:rPr>
                <w:rFonts w:ascii="標楷體" w:eastAsia="標楷體" w:hAnsi="標楷體" w:cs="Times New Roman" w:hint="eastAsia"/>
                <w:kern w:val="3"/>
                <w:sz w:val="28"/>
                <w:szCs w:val="28"/>
              </w:rPr>
              <w:t>地高度逾一公尺者，</w:t>
            </w:r>
            <w:proofErr w:type="gramStart"/>
            <w:r w:rsidRPr="00222521">
              <w:rPr>
                <w:rFonts w:ascii="標楷體" w:eastAsia="標楷體" w:hAnsi="標楷體" w:cs="Times New Roman" w:hint="eastAsia"/>
                <w:kern w:val="3"/>
                <w:sz w:val="28"/>
                <w:szCs w:val="28"/>
              </w:rPr>
              <w:t>其尾管出口</w:t>
            </w:r>
            <w:proofErr w:type="gramEnd"/>
            <w:r w:rsidRPr="00222521">
              <w:rPr>
                <w:rFonts w:ascii="標楷體" w:eastAsia="標楷體" w:hAnsi="標楷體" w:cs="Times New Roman" w:hint="eastAsia"/>
                <w:kern w:val="3"/>
                <w:sz w:val="28"/>
                <w:szCs w:val="28"/>
              </w:rPr>
              <w:t>角度應低於水平線。</w:t>
            </w:r>
          </w:p>
        </w:tc>
        <w:tc>
          <w:tcPr>
            <w:tcW w:w="1092" w:type="pct"/>
          </w:tcPr>
          <w:p w:rsidR="00F0332E" w:rsidRPr="00222521" w:rsidRDefault="00B969BA"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B969BA">
              <w:rPr>
                <w:rFonts w:ascii="標楷體" w:eastAsia="標楷體" w:hAnsi="標楷體" w:cs="Times New Roman" w:hint="eastAsia"/>
                <w:kern w:val="3"/>
                <w:sz w:val="28"/>
                <w:szCs w:val="28"/>
              </w:rPr>
              <w:t>檢驗基準</w:t>
            </w:r>
            <w:proofErr w:type="gramStart"/>
            <w:r w:rsidRPr="00B969BA">
              <w:rPr>
                <w:rFonts w:ascii="標楷體" w:eastAsia="標楷體" w:hAnsi="標楷體" w:cs="Times New Roman" w:hint="eastAsia"/>
                <w:kern w:val="3"/>
                <w:sz w:val="28"/>
                <w:szCs w:val="28"/>
              </w:rPr>
              <w:t>一</w:t>
            </w:r>
            <w:proofErr w:type="gramEnd"/>
            <w:r w:rsidRPr="00B969BA">
              <w:rPr>
                <w:rFonts w:ascii="標楷體" w:eastAsia="標楷體" w:hAnsi="標楷體" w:cs="Times New Roman" w:hint="eastAsia"/>
                <w:kern w:val="3"/>
                <w:sz w:val="28"/>
                <w:szCs w:val="28"/>
              </w:rPr>
              <w:t>及二</w:t>
            </w:r>
            <w:r w:rsidR="00F0332E" w:rsidRPr="00222521">
              <w:rPr>
                <w:rFonts w:ascii="標楷體" w:eastAsia="標楷體" w:hAnsi="標楷體" w:cs="Times New Roman" w:hint="eastAsia"/>
                <w:kern w:val="3"/>
                <w:sz w:val="28"/>
                <w:szCs w:val="28"/>
              </w:rPr>
              <w:t>自中華民國九十六年一月一日、</w:t>
            </w:r>
            <w:r>
              <w:rPr>
                <w:rFonts w:ascii="標楷體" w:eastAsia="標楷體" w:hAnsi="標楷體" w:cs="Times New Roman" w:hint="eastAsia"/>
                <w:kern w:val="3"/>
                <w:sz w:val="28"/>
                <w:szCs w:val="28"/>
              </w:rPr>
              <w:t>檢驗基準三</w:t>
            </w:r>
            <w:r w:rsidR="00F0332E" w:rsidRPr="00222521">
              <w:rPr>
                <w:rFonts w:ascii="標楷體" w:eastAsia="標楷體" w:hAnsi="標楷體" w:cs="Times New Roman" w:hint="eastAsia"/>
                <w:kern w:val="3"/>
                <w:sz w:val="28"/>
                <w:szCs w:val="28"/>
              </w:rPr>
              <w:t>自中華民國九十九年三月一日起列為臨時檢驗項目。</w:t>
            </w:r>
          </w:p>
        </w:tc>
      </w:tr>
      <w:tr w:rsidR="0045174B" w:rsidRPr="00222521" w:rsidTr="0045174B">
        <w:trPr>
          <w:jc w:val="center"/>
        </w:trPr>
        <w:tc>
          <w:tcPr>
            <w:tcW w:w="891"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車身</w:t>
            </w:r>
          </w:p>
        </w:tc>
        <w:tc>
          <w:tcPr>
            <w:tcW w:w="929" w:type="pct"/>
            <w:tcBorders>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車身外殼</w:t>
            </w:r>
          </w:p>
        </w:tc>
        <w:tc>
          <w:tcPr>
            <w:tcW w:w="2088"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原機車製造廠或機車代理商宣告該車型外殼已停產者，可更換同廠牌同型式系列外殼。</w:t>
            </w:r>
          </w:p>
        </w:tc>
        <w:tc>
          <w:tcPr>
            <w:tcW w:w="1092"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Times New Roman" w:hint="eastAsia"/>
                <w:kern w:val="3"/>
                <w:sz w:val="28"/>
                <w:szCs w:val="28"/>
              </w:rPr>
              <w:t>自中華民國九十六年一月一日起列為臨時檢驗項目。</w:t>
            </w:r>
          </w:p>
        </w:tc>
      </w:tr>
      <w:tr w:rsidR="0045174B" w:rsidRPr="00222521" w:rsidTr="0045174B">
        <w:trPr>
          <w:jc w:val="center"/>
        </w:trPr>
        <w:tc>
          <w:tcPr>
            <w:tcW w:w="891"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ind w:left="280" w:hangingChars="100" w:hanging="280"/>
              <w:jc w:val="both"/>
              <w:textAlignment w:val="baseline"/>
              <w:rPr>
                <w:rFonts w:ascii="標楷體" w:eastAsia="標楷體" w:hAnsi="標楷體" w:cs="Times New Roman"/>
                <w:kern w:val="3"/>
                <w:sz w:val="28"/>
                <w:szCs w:val="28"/>
              </w:rPr>
            </w:pPr>
          </w:p>
        </w:tc>
        <w:tc>
          <w:tcPr>
            <w:tcW w:w="929" w:type="pct"/>
            <w:tcBorders>
              <w:top w:val="single" w:sz="4" w:space="0" w:color="auto"/>
              <w:bottom w:val="single" w:sz="4" w:space="0" w:color="auto"/>
            </w:tcBorders>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r w:rsidRPr="00222521">
              <w:rPr>
                <w:rFonts w:ascii="標楷體" w:eastAsia="標楷體" w:hAnsi="標楷體" w:cs="標楷體" w:hint="eastAsia"/>
                <w:kern w:val="0"/>
                <w:sz w:val="28"/>
                <w:szCs w:val="28"/>
              </w:rPr>
              <w:t>其他經</w:t>
            </w:r>
            <w:r w:rsidRPr="00222521">
              <w:rPr>
                <w:rFonts w:ascii="標楷體" w:eastAsia="標楷體" w:hAnsi="標楷體" w:cs="Times New Roman" w:hint="eastAsia"/>
                <w:kern w:val="3"/>
                <w:sz w:val="28"/>
                <w:szCs w:val="28"/>
              </w:rPr>
              <w:t>主管機關核定之項目</w:t>
            </w:r>
          </w:p>
        </w:tc>
        <w:tc>
          <w:tcPr>
            <w:tcW w:w="2088" w:type="pct"/>
          </w:tcPr>
          <w:p w:rsidR="0045174B" w:rsidRPr="00222521" w:rsidRDefault="0045174B" w:rsidP="002B3F92">
            <w:pPr>
              <w:suppressAutoHyphens/>
              <w:kinsoku w:val="0"/>
              <w:topLinePunct/>
              <w:autoSpaceDN w:val="0"/>
              <w:snapToGrid w:val="0"/>
              <w:jc w:val="both"/>
              <w:textAlignment w:val="baseline"/>
              <w:rPr>
                <w:rFonts w:ascii="標楷體" w:eastAsia="標楷體" w:hAnsi="標楷體" w:cs="Times New Roman"/>
                <w:kern w:val="3"/>
                <w:sz w:val="28"/>
                <w:szCs w:val="28"/>
              </w:rPr>
            </w:pPr>
          </w:p>
        </w:tc>
        <w:tc>
          <w:tcPr>
            <w:tcW w:w="1092" w:type="pct"/>
          </w:tcPr>
          <w:p w:rsidR="0045174B" w:rsidRPr="00222521" w:rsidRDefault="0045174B" w:rsidP="002B3F92">
            <w:pPr>
              <w:suppressAutoHyphens/>
              <w:kinsoku w:val="0"/>
              <w:topLinePunct/>
              <w:autoSpaceDN w:val="0"/>
              <w:snapToGrid w:val="0"/>
              <w:ind w:leftChars="-12" w:left="2" w:hangingChars="11" w:hanging="31"/>
              <w:jc w:val="both"/>
              <w:textAlignment w:val="baseline"/>
              <w:rPr>
                <w:rFonts w:ascii="標楷體" w:eastAsia="標楷體" w:hAnsi="標楷體" w:cs="Times New Roman"/>
                <w:kern w:val="3"/>
                <w:sz w:val="28"/>
                <w:szCs w:val="28"/>
              </w:rPr>
            </w:pPr>
          </w:p>
        </w:tc>
      </w:tr>
    </w:tbl>
    <w:p w:rsidR="0045174B" w:rsidRPr="00222521" w:rsidRDefault="0045174B" w:rsidP="002B3F92">
      <w:pPr>
        <w:snapToGrid w:val="0"/>
        <w:jc w:val="both"/>
        <w:rPr>
          <w:rFonts w:ascii="標楷體" w:eastAsia="標楷體" w:hAnsi="標楷體"/>
          <w:sz w:val="28"/>
          <w:szCs w:val="28"/>
        </w:rPr>
      </w:pPr>
    </w:p>
    <w:sectPr w:rsidR="0045174B" w:rsidRPr="00222521" w:rsidSect="00222521">
      <w:pgSz w:w="11906" w:h="16838"/>
      <w:pgMar w:top="1418" w:right="1418" w:bottom="1418" w:left="1701"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374" w:rsidRDefault="00B30374" w:rsidP="00F0332E">
      <w:r>
        <w:separator/>
      </w:r>
    </w:p>
  </w:endnote>
  <w:endnote w:type="continuationSeparator" w:id="0">
    <w:p w:rsidR="00B30374" w:rsidRDefault="00B30374" w:rsidP="00F0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89928"/>
      <w:docPartObj>
        <w:docPartGallery w:val="Page Numbers (Bottom of Page)"/>
        <w:docPartUnique/>
      </w:docPartObj>
    </w:sdtPr>
    <w:sdtEndPr/>
    <w:sdtContent>
      <w:p w:rsidR="00222521" w:rsidRDefault="00222521">
        <w:pPr>
          <w:pStyle w:val="a8"/>
          <w:jc w:val="center"/>
        </w:pPr>
        <w:r>
          <w:fldChar w:fldCharType="begin"/>
        </w:r>
        <w:r>
          <w:instrText>PAGE   \* MERGEFORMAT</w:instrText>
        </w:r>
        <w:r>
          <w:fldChar w:fldCharType="separate"/>
        </w:r>
        <w:r w:rsidR="00400A78" w:rsidRPr="00400A78">
          <w:rPr>
            <w:noProof/>
            <w:lang w:val="zh-TW"/>
          </w:rPr>
          <w:t>9</w:t>
        </w:r>
        <w:r>
          <w:fldChar w:fldCharType="end"/>
        </w:r>
      </w:p>
    </w:sdtContent>
  </w:sdt>
  <w:p w:rsidR="00222521" w:rsidRDefault="002225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374" w:rsidRDefault="00B30374" w:rsidP="00F0332E">
      <w:r>
        <w:separator/>
      </w:r>
    </w:p>
  </w:footnote>
  <w:footnote w:type="continuationSeparator" w:id="0">
    <w:p w:rsidR="00B30374" w:rsidRDefault="00B30374" w:rsidP="00F03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4C97"/>
    <w:multiLevelType w:val="hybridMultilevel"/>
    <w:tmpl w:val="0876DC7C"/>
    <w:lvl w:ilvl="0" w:tplc="6158C18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C9C6169"/>
    <w:multiLevelType w:val="hybridMultilevel"/>
    <w:tmpl w:val="0876DC7C"/>
    <w:lvl w:ilvl="0" w:tplc="6158C18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7ACC44FD"/>
    <w:multiLevelType w:val="hybridMultilevel"/>
    <w:tmpl w:val="DFA44686"/>
    <w:lvl w:ilvl="0" w:tplc="E84E91D8">
      <w:start w:val="1"/>
      <w:numFmt w:val="taiwaneseCountingThousand"/>
      <w:lvlText w:val="%1、"/>
      <w:lvlJc w:val="left"/>
      <w:pPr>
        <w:tabs>
          <w:tab w:val="num" w:pos="480"/>
        </w:tabs>
        <w:ind w:left="480" w:hanging="480"/>
      </w:pPr>
      <w:rPr>
        <w:rFonts w:ascii="Times New Roman" w:eastAsia="標楷體" w:hAnsi="Times New Roman" w:cs="Times New Roman"/>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A1"/>
    <w:rsid w:val="00024493"/>
    <w:rsid w:val="000A4440"/>
    <w:rsid w:val="000C27C0"/>
    <w:rsid w:val="001113D1"/>
    <w:rsid w:val="00120B4D"/>
    <w:rsid w:val="001749B4"/>
    <w:rsid w:val="00193713"/>
    <w:rsid w:val="00222521"/>
    <w:rsid w:val="00243BA4"/>
    <w:rsid w:val="002B3F92"/>
    <w:rsid w:val="002D547A"/>
    <w:rsid w:val="0030299F"/>
    <w:rsid w:val="003165C7"/>
    <w:rsid w:val="003247A8"/>
    <w:rsid w:val="00362A3E"/>
    <w:rsid w:val="0037015E"/>
    <w:rsid w:val="003C64B1"/>
    <w:rsid w:val="00400A78"/>
    <w:rsid w:val="004176C9"/>
    <w:rsid w:val="0045174B"/>
    <w:rsid w:val="004564F4"/>
    <w:rsid w:val="00456B0D"/>
    <w:rsid w:val="004D3DA1"/>
    <w:rsid w:val="005400AB"/>
    <w:rsid w:val="005E7995"/>
    <w:rsid w:val="00601123"/>
    <w:rsid w:val="00646DAF"/>
    <w:rsid w:val="00662123"/>
    <w:rsid w:val="007C5787"/>
    <w:rsid w:val="007F2AEB"/>
    <w:rsid w:val="00812A70"/>
    <w:rsid w:val="009F0118"/>
    <w:rsid w:val="00A138FB"/>
    <w:rsid w:val="00A92F04"/>
    <w:rsid w:val="00A9713F"/>
    <w:rsid w:val="00B12740"/>
    <w:rsid w:val="00B30374"/>
    <w:rsid w:val="00B969BA"/>
    <w:rsid w:val="00BF6CFE"/>
    <w:rsid w:val="00C53CDF"/>
    <w:rsid w:val="00C66E00"/>
    <w:rsid w:val="00C864DD"/>
    <w:rsid w:val="00D04998"/>
    <w:rsid w:val="00D166C9"/>
    <w:rsid w:val="00D41D72"/>
    <w:rsid w:val="00E0311B"/>
    <w:rsid w:val="00F0332E"/>
    <w:rsid w:val="00F11B2C"/>
    <w:rsid w:val="00F54E18"/>
    <w:rsid w:val="00F928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3DA1"/>
    <w:pPr>
      <w:autoSpaceDN w:val="0"/>
      <w:textAlignment w:val="baseline"/>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3DA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D3DA1"/>
    <w:rPr>
      <w:rFonts w:asciiTheme="majorHAnsi" w:eastAsiaTheme="majorEastAsia" w:hAnsiTheme="majorHAnsi" w:cstheme="majorBidi"/>
      <w:sz w:val="18"/>
      <w:szCs w:val="18"/>
    </w:rPr>
  </w:style>
  <w:style w:type="paragraph" w:styleId="a6">
    <w:name w:val="header"/>
    <w:basedOn w:val="a"/>
    <w:link w:val="a7"/>
    <w:uiPriority w:val="99"/>
    <w:unhideWhenUsed/>
    <w:rsid w:val="00F0332E"/>
    <w:pPr>
      <w:tabs>
        <w:tab w:val="center" w:pos="4153"/>
        <w:tab w:val="right" w:pos="8306"/>
      </w:tabs>
      <w:snapToGrid w:val="0"/>
    </w:pPr>
    <w:rPr>
      <w:sz w:val="20"/>
      <w:szCs w:val="20"/>
    </w:rPr>
  </w:style>
  <w:style w:type="character" w:customStyle="1" w:styleId="a7">
    <w:name w:val="頁首 字元"/>
    <w:basedOn w:val="a0"/>
    <w:link w:val="a6"/>
    <w:uiPriority w:val="99"/>
    <w:rsid w:val="00F0332E"/>
    <w:rPr>
      <w:sz w:val="20"/>
      <w:szCs w:val="20"/>
    </w:rPr>
  </w:style>
  <w:style w:type="paragraph" w:styleId="a8">
    <w:name w:val="footer"/>
    <w:basedOn w:val="a"/>
    <w:link w:val="a9"/>
    <w:uiPriority w:val="99"/>
    <w:unhideWhenUsed/>
    <w:rsid w:val="00F0332E"/>
    <w:pPr>
      <w:tabs>
        <w:tab w:val="center" w:pos="4153"/>
        <w:tab w:val="right" w:pos="8306"/>
      </w:tabs>
      <w:snapToGrid w:val="0"/>
    </w:pPr>
    <w:rPr>
      <w:sz w:val="20"/>
      <w:szCs w:val="20"/>
    </w:rPr>
  </w:style>
  <w:style w:type="character" w:customStyle="1" w:styleId="a9">
    <w:name w:val="頁尾 字元"/>
    <w:basedOn w:val="a0"/>
    <w:link w:val="a8"/>
    <w:uiPriority w:val="99"/>
    <w:rsid w:val="00F0332E"/>
    <w:rPr>
      <w:sz w:val="20"/>
      <w:szCs w:val="20"/>
    </w:rPr>
  </w:style>
  <w:style w:type="paragraph" w:styleId="Web">
    <w:name w:val="Normal (Web)"/>
    <w:basedOn w:val="a"/>
    <w:uiPriority w:val="99"/>
    <w:semiHidden/>
    <w:unhideWhenUsed/>
    <w:rsid w:val="00C53CDF"/>
    <w:pPr>
      <w:widowControl/>
      <w:spacing w:before="100" w:beforeAutospacing="1"/>
    </w:pPr>
    <w:rPr>
      <w:rFonts w:ascii="新細明體" w:eastAsia="新細明體" w:hAnsi="新細明體" w:cs="新細明體"/>
      <w:kern w:val="0"/>
      <w:szCs w:val="24"/>
    </w:rPr>
  </w:style>
  <w:style w:type="paragraph" w:styleId="aa">
    <w:name w:val="List Paragraph"/>
    <w:basedOn w:val="a"/>
    <w:uiPriority w:val="34"/>
    <w:qFormat/>
    <w:rsid w:val="00400A7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3DA1"/>
    <w:pPr>
      <w:autoSpaceDN w:val="0"/>
      <w:textAlignment w:val="baseline"/>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3DA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D3DA1"/>
    <w:rPr>
      <w:rFonts w:asciiTheme="majorHAnsi" w:eastAsiaTheme="majorEastAsia" w:hAnsiTheme="majorHAnsi" w:cstheme="majorBidi"/>
      <w:sz w:val="18"/>
      <w:szCs w:val="18"/>
    </w:rPr>
  </w:style>
  <w:style w:type="paragraph" w:styleId="a6">
    <w:name w:val="header"/>
    <w:basedOn w:val="a"/>
    <w:link w:val="a7"/>
    <w:uiPriority w:val="99"/>
    <w:unhideWhenUsed/>
    <w:rsid w:val="00F0332E"/>
    <w:pPr>
      <w:tabs>
        <w:tab w:val="center" w:pos="4153"/>
        <w:tab w:val="right" w:pos="8306"/>
      </w:tabs>
      <w:snapToGrid w:val="0"/>
    </w:pPr>
    <w:rPr>
      <w:sz w:val="20"/>
      <w:szCs w:val="20"/>
    </w:rPr>
  </w:style>
  <w:style w:type="character" w:customStyle="1" w:styleId="a7">
    <w:name w:val="頁首 字元"/>
    <w:basedOn w:val="a0"/>
    <w:link w:val="a6"/>
    <w:uiPriority w:val="99"/>
    <w:rsid w:val="00F0332E"/>
    <w:rPr>
      <w:sz w:val="20"/>
      <w:szCs w:val="20"/>
    </w:rPr>
  </w:style>
  <w:style w:type="paragraph" w:styleId="a8">
    <w:name w:val="footer"/>
    <w:basedOn w:val="a"/>
    <w:link w:val="a9"/>
    <w:uiPriority w:val="99"/>
    <w:unhideWhenUsed/>
    <w:rsid w:val="00F0332E"/>
    <w:pPr>
      <w:tabs>
        <w:tab w:val="center" w:pos="4153"/>
        <w:tab w:val="right" w:pos="8306"/>
      </w:tabs>
      <w:snapToGrid w:val="0"/>
    </w:pPr>
    <w:rPr>
      <w:sz w:val="20"/>
      <w:szCs w:val="20"/>
    </w:rPr>
  </w:style>
  <w:style w:type="character" w:customStyle="1" w:styleId="a9">
    <w:name w:val="頁尾 字元"/>
    <w:basedOn w:val="a0"/>
    <w:link w:val="a8"/>
    <w:uiPriority w:val="99"/>
    <w:rsid w:val="00F0332E"/>
    <w:rPr>
      <w:sz w:val="20"/>
      <w:szCs w:val="20"/>
    </w:rPr>
  </w:style>
  <w:style w:type="paragraph" w:styleId="Web">
    <w:name w:val="Normal (Web)"/>
    <w:basedOn w:val="a"/>
    <w:uiPriority w:val="99"/>
    <w:semiHidden/>
    <w:unhideWhenUsed/>
    <w:rsid w:val="00C53CDF"/>
    <w:pPr>
      <w:widowControl/>
      <w:spacing w:before="100" w:beforeAutospacing="1"/>
    </w:pPr>
    <w:rPr>
      <w:rFonts w:ascii="新細明體" w:eastAsia="新細明體" w:hAnsi="新細明體" w:cs="新細明體"/>
      <w:kern w:val="0"/>
      <w:szCs w:val="24"/>
    </w:rPr>
  </w:style>
  <w:style w:type="paragraph" w:styleId="aa">
    <w:name w:val="List Paragraph"/>
    <w:basedOn w:val="a"/>
    <w:uiPriority w:val="34"/>
    <w:qFormat/>
    <w:rsid w:val="00400A7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3335</Words>
  <Characters>19013</Characters>
  <Application>Microsoft Office Word</Application>
  <DocSecurity>0</DocSecurity>
  <Lines>158</Lines>
  <Paragraphs>44</Paragraphs>
  <ScaleCrop>false</ScaleCrop>
  <Company/>
  <LinksUpToDate>false</LinksUpToDate>
  <CharactersWithSpaces>22304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王冠益</dc:creator>
  <cp:lastModifiedBy>王冠益</cp:lastModifiedBy>
  <cp:revision>2</cp:revision>
  <cp:lastPrinted>2018-06-27T03:23:00Z</cp:lastPrinted>
  <dcterms:created xsi:type="dcterms:W3CDTF">2018-06-29T05:21:00Z</dcterms:created>
  <dcterms:modified xsi:type="dcterms:W3CDTF">2018-06-29T05:21:00Z</dcterms:modified>
</cp:coreProperties>
</file>